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615E" w14:textId="15C38ED6" w:rsidR="005C68DF" w:rsidRPr="00A37983" w:rsidRDefault="002E5618" w:rsidP="00C01D85">
      <w:pPr>
        <w:spacing w:after="0" w:line="240" w:lineRule="auto"/>
        <w:jc w:val="right"/>
        <w:rPr>
          <w:rFonts w:ascii="Sylfaen" w:eastAsia="Calibri" w:hAnsi="Sylfaen" w:cs="Sylfaen"/>
          <w:sz w:val="16"/>
          <w:szCs w:val="16"/>
        </w:rPr>
      </w:pPr>
      <w:r w:rsidRPr="00A37983">
        <w:rPr>
          <w:rFonts w:ascii="Sylfaen" w:hAnsi="Sylfaen"/>
          <w:sz w:val="16"/>
          <w:szCs w:val="16"/>
        </w:rPr>
        <w:t>დანართი</w:t>
      </w:r>
      <w:r w:rsidR="00DA2359" w:rsidRPr="00A37983">
        <w:rPr>
          <w:rFonts w:ascii="Sylfaen" w:hAnsi="Sylfaen"/>
          <w:sz w:val="16"/>
          <w:szCs w:val="16"/>
        </w:rPr>
        <w:t xml:space="preserve"> </w:t>
      </w:r>
      <w:r w:rsidR="00C01D85" w:rsidRPr="00A37983">
        <w:rPr>
          <w:rFonts w:ascii="Sylfaen" w:hAnsi="Sylfaen"/>
          <w:sz w:val="16"/>
          <w:szCs w:val="16"/>
        </w:rPr>
        <w:t>№8</w:t>
      </w:r>
      <w:r w:rsidR="005C68DF" w:rsidRPr="00A37983">
        <w:rPr>
          <w:rFonts w:ascii="Sylfaen" w:hAnsi="Sylfaen"/>
          <w:sz w:val="16"/>
          <w:szCs w:val="16"/>
        </w:rPr>
        <w:t xml:space="preserve"> </w:t>
      </w:r>
      <w:r w:rsidR="00C01D85" w:rsidRPr="00A37983">
        <w:rPr>
          <w:rFonts w:ascii="Sylfaen" w:hAnsi="Sylfaen" w:cs="Sylfaen"/>
          <w:sz w:val="16"/>
          <w:szCs w:val="21"/>
        </w:rPr>
        <w:t xml:space="preserve">დამტკიცებულია სემეკის 2024 წლის 15 თებერვლის </w:t>
      </w:r>
      <w:r w:rsidR="00C01D85" w:rsidRPr="00A37983">
        <w:rPr>
          <w:rFonts w:ascii="Sylfaen" w:eastAsia="Times New Roman" w:hAnsi="Sylfaen"/>
          <w:b/>
          <w:sz w:val="6"/>
          <w:szCs w:val="20"/>
        </w:rPr>
        <w:t xml:space="preserve"> </w:t>
      </w:r>
      <w:r w:rsidR="00C01D85" w:rsidRPr="00A37983">
        <w:rPr>
          <w:rFonts w:ascii="Sylfaen" w:hAnsi="Sylfaen" w:cs="Sylfaen"/>
          <w:sz w:val="16"/>
          <w:szCs w:val="21"/>
        </w:rPr>
        <w:t>N6/4 გადაწყვეტილებაში,</w:t>
      </w:r>
    </w:p>
    <w:p w14:paraId="52A52A33" w14:textId="4C60F9DA" w:rsidR="00C01D85" w:rsidRPr="00A37983" w:rsidRDefault="00C01D85" w:rsidP="00C01D85">
      <w:pPr>
        <w:spacing w:after="0" w:line="240" w:lineRule="auto"/>
        <w:jc w:val="right"/>
        <w:rPr>
          <w:rFonts w:ascii="Sylfaen" w:hAnsi="Sylfaen" w:cs="Sylfaen"/>
          <w:sz w:val="16"/>
          <w:szCs w:val="21"/>
        </w:rPr>
      </w:pPr>
      <w:r w:rsidRPr="00A37983">
        <w:rPr>
          <w:rFonts w:ascii="Sylfaen" w:hAnsi="Sylfaen" w:cs="Sylfaen"/>
          <w:sz w:val="16"/>
          <w:szCs w:val="21"/>
        </w:rPr>
        <w:t>2026 წლის 29 იანვრის N</w:t>
      </w:r>
      <w:r w:rsidR="00F96A52">
        <w:rPr>
          <w:rFonts w:ascii="Sylfaen" w:hAnsi="Sylfaen" w:cs="Sylfaen"/>
          <w:sz w:val="16"/>
          <w:szCs w:val="21"/>
        </w:rPr>
        <w:t>3</w:t>
      </w:r>
      <w:r w:rsidRPr="00A37983">
        <w:rPr>
          <w:rFonts w:ascii="Sylfaen" w:hAnsi="Sylfaen" w:cs="Sylfaen"/>
          <w:sz w:val="16"/>
          <w:szCs w:val="21"/>
        </w:rPr>
        <w:t>/</w:t>
      </w:r>
      <w:r w:rsidR="00F96A52">
        <w:rPr>
          <w:rFonts w:ascii="Sylfaen" w:hAnsi="Sylfaen" w:cs="Sylfaen"/>
          <w:sz w:val="16"/>
          <w:szCs w:val="21"/>
        </w:rPr>
        <w:t>2</w:t>
      </w:r>
      <w:r w:rsidRPr="00A37983">
        <w:rPr>
          <w:rFonts w:ascii="Sylfaen" w:hAnsi="Sylfaen" w:cs="Sylfaen"/>
          <w:sz w:val="16"/>
          <w:szCs w:val="21"/>
        </w:rPr>
        <w:t xml:space="preserve"> გადაწყვეტილებით განხორციელებული</w:t>
      </w:r>
    </w:p>
    <w:p w14:paraId="239E5872" w14:textId="77777777" w:rsidR="00816AAD" w:rsidRPr="00A37983" w:rsidRDefault="00816AAD" w:rsidP="00C01D85">
      <w:pPr>
        <w:spacing w:after="0" w:line="240" w:lineRule="auto"/>
        <w:jc w:val="right"/>
        <w:rPr>
          <w:rFonts w:ascii="Sylfaen" w:hAnsi="Sylfaen"/>
          <w:sz w:val="16"/>
          <w:szCs w:val="16"/>
        </w:rPr>
      </w:pPr>
    </w:p>
    <w:p w14:paraId="23D21EB0" w14:textId="38E83DDC" w:rsidR="00330170" w:rsidRPr="00A37983" w:rsidRDefault="00127494" w:rsidP="00816AAD">
      <w:pPr>
        <w:jc w:val="center"/>
        <w:rPr>
          <w:rFonts w:ascii="Sylfaen" w:hAnsi="Sylfaen" w:cs="Sylfaen"/>
          <w:b/>
          <w:bCs/>
          <w:sz w:val="20"/>
          <w:szCs w:val="20"/>
        </w:rPr>
      </w:pPr>
      <w:r w:rsidRPr="00A37983">
        <w:rPr>
          <w:rFonts w:ascii="Sylfaen" w:hAnsi="Sylfaen" w:cs="Sylfaen"/>
          <w:b/>
          <w:bCs/>
          <w:sz w:val="20"/>
          <w:szCs w:val="20"/>
        </w:rPr>
        <w:t xml:space="preserve">ახალ საირიგაციო სეზონზე, გასული წლის  პირობებით </w:t>
      </w:r>
      <w:r w:rsidR="001F3C83" w:rsidRPr="00A37983">
        <w:rPr>
          <w:rFonts w:ascii="Sylfaen" w:hAnsi="Sylfaen" w:cs="Sylfaen"/>
          <w:b/>
          <w:bCs/>
          <w:sz w:val="20"/>
          <w:szCs w:val="20"/>
        </w:rPr>
        <w:t xml:space="preserve">წყალსარგებლობის განრიგის </w:t>
      </w:r>
      <w:r w:rsidRPr="00A37983">
        <w:rPr>
          <w:rFonts w:ascii="Sylfaen" w:hAnsi="Sylfaen" w:cs="Sylfaen"/>
          <w:b/>
          <w:bCs/>
          <w:sz w:val="20"/>
          <w:szCs w:val="20"/>
        </w:rPr>
        <w:t>შეთანხმების შეთავაზების</w:t>
      </w:r>
      <w:r w:rsidR="00CA74DF" w:rsidRPr="00A37983">
        <w:rPr>
          <w:rFonts w:ascii="Sylfaen" w:hAnsi="Sylfaen" w:cs="Sylfaen"/>
          <w:b/>
          <w:bCs/>
          <w:sz w:val="20"/>
          <w:szCs w:val="20"/>
        </w:rPr>
        <w:t xml:space="preserve"> </w:t>
      </w:r>
      <w:r w:rsidR="008A7954" w:rsidRPr="00A37983">
        <w:rPr>
          <w:rFonts w:ascii="Sylfaen" w:hAnsi="Sylfaen" w:cs="Sylfaen"/>
          <w:b/>
          <w:bCs/>
          <w:sz w:val="20"/>
          <w:szCs w:val="20"/>
        </w:rPr>
        <w:t>სტანდარტული</w:t>
      </w:r>
      <w:r w:rsidRPr="00A37983">
        <w:rPr>
          <w:rFonts w:ascii="Sylfaen" w:hAnsi="Sylfaen" w:cs="Sylfaen"/>
          <w:b/>
          <w:bCs/>
          <w:sz w:val="20"/>
          <w:szCs w:val="20"/>
        </w:rPr>
        <w:t xml:space="preserve"> ფორმ</w:t>
      </w:r>
      <w:r w:rsidR="00017A32" w:rsidRPr="00A37983">
        <w:rPr>
          <w:rFonts w:ascii="Sylfaen" w:hAnsi="Sylfaen" w:cs="Sylfaen"/>
          <w:b/>
          <w:bCs/>
          <w:sz w:val="20"/>
          <w:szCs w:val="20"/>
        </w:rPr>
        <w:t>ა</w:t>
      </w:r>
    </w:p>
    <w:p w14:paraId="244C4D20" w14:textId="77777777" w:rsidR="0034657F" w:rsidRPr="00A37983" w:rsidRDefault="0034657F" w:rsidP="00816AAD">
      <w:pPr>
        <w:spacing w:after="0"/>
        <w:jc w:val="center"/>
        <w:rPr>
          <w:rFonts w:ascii="Sylfaen" w:hAnsi="Sylfaen" w:cs="Sylfaen"/>
          <w:b/>
          <w:bCs/>
          <w:sz w:val="20"/>
          <w:szCs w:val="20"/>
        </w:rPr>
      </w:pPr>
    </w:p>
    <w:p w14:paraId="26E701B5" w14:textId="31D3306A" w:rsidR="0034657F" w:rsidRPr="00A37983" w:rsidRDefault="0034657F" w:rsidP="00AC62FD">
      <w:pPr>
        <w:spacing w:after="0"/>
        <w:jc w:val="both"/>
        <w:rPr>
          <w:rFonts w:ascii="Sylfaen" w:hAnsi="Sylfaen" w:cs="Sylfaen"/>
          <w:b/>
          <w:bCs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„საირიგაციო წყლის მიწოდების წესები</w:t>
      </w:r>
      <w:r w:rsidR="00D44E25" w:rsidRPr="00A37983">
        <w:rPr>
          <w:rFonts w:ascii="Sylfaen" w:hAnsi="Sylfaen" w:cs="Sylfaen"/>
          <w:sz w:val="20"/>
          <w:szCs w:val="20"/>
        </w:rPr>
        <w:t>ს</w:t>
      </w:r>
      <w:r w:rsidRPr="00A37983">
        <w:rPr>
          <w:rFonts w:ascii="Sylfaen" w:hAnsi="Sylfaen" w:cs="Sylfaen"/>
          <w:sz w:val="20"/>
          <w:szCs w:val="20"/>
        </w:rPr>
        <w:t>“</w:t>
      </w:r>
      <w:r w:rsidR="00D44E25" w:rsidRPr="00A37983">
        <w:rPr>
          <w:rFonts w:ascii="Sylfaen" w:hAnsi="Sylfaen" w:cs="Sylfaen"/>
          <w:sz w:val="20"/>
          <w:szCs w:val="20"/>
        </w:rPr>
        <w:t xml:space="preserve"> შესაბამისად,</w:t>
      </w:r>
      <w:r w:rsidR="000D73D6" w:rsidRPr="00A37983">
        <w:rPr>
          <w:rFonts w:ascii="Sylfaen" w:hAnsi="Sylfaen" w:cs="Sylfaen"/>
          <w:sz w:val="20"/>
          <w:szCs w:val="20"/>
        </w:rPr>
        <w:t xml:space="preserve"> </w:t>
      </w:r>
      <w:r w:rsidRPr="00A37983">
        <w:rPr>
          <w:rFonts w:ascii="Sylfaen" w:hAnsi="Sylfaen" w:cs="Sylfaen"/>
          <w:sz w:val="20"/>
          <w:szCs w:val="20"/>
        </w:rPr>
        <w:t>მიმწოდებლი</w:t>
      </w:r>
      <w:r w:rsidR="00D44E25" w:rsidRPr="00A37983">
        <w:rPr>
          <w:rFonts w:ascii="Sylfaen" w:hAnsi="Sylfaen" w:cs="Sylfaen"/>
          <w:sz w:val="20"/>
          <w:szCs w:val="20"/>
        </w:rPr>
        <w:t xml:space="preserve">ს შეთავაზება </w:t>
      </w:r>
      <w:r w:rsidRPr="00A37983">
        <w:rPr>
          <w:rFonts w:ascii="Sylfaen" w:hAnsi="Sylfaen" w:cs="Sylfaen"/>
          <w:sz w:val="20"/>
          <w:szCs w:val="20"/>
        </w:rPr>
        <w:t xml:space="preserve">ახალ საირიგაციო სეზონზე გასულის წლის წყალსარგებლობის განრიგის პირობებით </w:t>
      </w:r>
      <w:r w:rsidR="00D44E25" w:rsidRPr="00A37983">
        <w:rPr>
          <w:rFonts w:ascii="Sylfaen" w:hAnsi="Sylfaen" w:cs="Sylfaen"/>
          <w:sz w:val="20"/>
          <w:szCs w:val="20"/>
        </w:rPr>
        <w:t xml:space="preserve">წყალმომარაგების </w:t>
      </w:r>
      <w:r w:rsidRPr="00A37983">
        <w:rPr>
          <w:rFonts w:ascii="Sylfaen" w:hAnsi="Sylfaen" w:cs="Sylfaen"/>
          <w:sz w:val="20"/>
          <w:szCs w:val="20"/>
        </w:rPr>
        <w:t>შეთანხმებ</w:t>
      </w:r>
      <w:r w:rsidR="00D44E25" w:rsidRPr="00A37983">
        <w:rPr>
          <w:rFonts w:ascii="Sylfaen" w:hAnsi="Sylfaen" w:cs="Sylfaen"/>
          <w:sz w:val="20"/>
          <w:szCs w:val="20"/>
        </w:rPr>
        <w:t xml:space="preserve">ის შესახებ (წყალსარგებლობის განრიგის შეთანხმების შესახებ), უნდა შეიცავდეს </w:t>
      </w:r>
      <w:r w:rsidR="00B26889" w:rsidRPr="00A37983">
        <w:rPr>
          <w:rFonts w:ascii="Sylfaen" w:hAnsi="Sylfaen" w:cs="Sylfaen"/>
          <w:sz w:val="20"/>
          <w:szCs w:val="20"/>
        </w:rPr>
        <w:t>გარკვეულ</w:t>
      </w:r>
      <w:r w:rsidR="00D44E25" w:rsidRPr="00A37983">
        <w:rPr>
          <w:rFonts w:ascii="Sylfaen" w:hAnsi="Sylfaen" w:cs="Sylfaen"/>
          <w:sz w:val="20"/>
          <w:szCs w:val="20"/>
        </w:rPr>
        <w:t xml:space="preserve"> ი</w:t>
      </w:r>
      <w:r w:rsidR="00C34C17" w:rsidRPr="00A37983">
        <w:rPr>
          <w:rFonts w:ascii="Sylfaen" w:hAnsi="Sylfaen" w:cs="Sylfaen"/>
          <w:sz w:val="20"/>
          <w:szCs w:val="20"/>
        </w:rPr>
        <w:t xml:space="preserve">ნფორმაციას. </w:t>
      </w:r>
      <w:r w:rsidRPr="00A37983">
        <w:rPr>
          <w:rFonts w:ascii="Sylfaen" w:hAnsi="Sylfaen" w:cs="Sylfaen"/>
          <w:sz w:val="20"/>
          <w:szCs w:val="20"/>
        </w:rPr>
        <w:t>აღნიშნული</w:t>
      </w:r>
      <w:r w:rsidR="000D73D6" w:rsidRPr="00A37983">
        <w:rPr>
          <w:rFonts w:ascii="Sylfaen" w:hAnsi="Sylfaen" w:cs="Sylfaen"/>
          <w:sz w:val="20"/>
          <w:szCs w:val="20"/>
        </w:rPr>
        <w:t>დან გამომდინარე</w:t>
      </w:r>
      <w:r w:rsidRPr="00A37983">
        <w:rPr>
          <w:rFonts w:ascii="Sylfaen" w:hAnsi="Sylfaen" w:cs="Sylfaen"/>
          <w:sz w:val="20"/>
          <w:szCs w:val="20"/>
        </w:rPr>
        <w:t xml:space="preserve">, </w:t>
      </w:r>
      <w:r w:rsidR="00251359" w:rsidRPr="00A37983">
        <w:rPr>
          <w:rFonts w:ascii="Sylfaen" w:hAnsi="Sylfaen" w:cs="Sylfaen"/>
          <w:sz w:val="20"/>
          <w:szCs w:val="20"/>
        </w:rPr>
        <w:t xml:space="preserve">წინამდებარე დოკუმენტი განსაზღვრავს იმ სავალდებულო ინფორმაციის ჩამონათვალს, რომელიც მომხმარებელს უნდა მიეწოდოს შეთავაზების გაგზავნის და მისი დადასტურების დროს. </w:t>
      </w:r>
    </w:p>
    <w:p w14:paraId="37C36F45" w14:textId="1B735AAE" w:rsidR="00C01D85" w:rsidRPr="00A37983" w:rsidRDefault="00D44E25" w:rsidP="00C01D85">
      <w:pPr>
        <w:pStyle w:val="ListParagraph"/>
        <w:spacing w:after="0"/>
        <w:ind w:left="0"/>
        <w:jc w:val="both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ახალ საირიგაციო სეზონზე გასულის წლის წყალსარგებლობის განრიგის პირობებით წყალმომარაგების შეთანხმების შესახებ (წყალსარგებლობის განრიგის შეთანხმების შესახებ)</w:t>
      </w:r>
      <w:r w:rsidR="00011C54" w:rsidRPr="00A37983">
        <w:rPr>
          <w:rFonts w:ascii="Sylfaen" w:hAnsi="Sylfaen" w:cs="Sylfaen"/>
          <w:sz w:val="20"/>
          <w:szCs w:val="20"/>
        </w:rPr>
        <w:t xml:space="preserve"> შეთავაზება</w:t>
      </w:r>
      <w:r w:rsidRPr="00A37983">
        <w:rPr>
          <w:rFonts w:ascii="Sylfaen" w:hAnsi="Sylfaen" w:cs="Sylfaen"/>
          <w:sz w:val="20"/>
          <w:szCs w:val="20"/>
        </w:rPr>
        <w:t>:</w:t>
      </w:r>
    </w:p>
    <w:p w14:paraId="7B80973C" w14:textId="2440FB11" w:rsidR="00C01D85" w:rsidRPr="00A37983" w:rsidRDefault="00181594" w:rsidP="00AC62FD">
      <w:pPr>
        <w:pStyle w:val="ListParagraph"/>
        <w:spacing w:after="0"/>
        <w:ind w:left="0"/>
        <w:rPr>
          <w:rFonts w:ascii="Sylfaen" w:hAnsi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 xml:space="preserve">1. </w:t>
      </w:r>
      <w:r w:rsidR="007F6CD3" w:rsidRPr="00A37983">
        <w:rPr>
          <w:rFonts w:ascii="Sylfaen" w:hAnsi="Sylfaen" w:cs="Sylfaen"/>
          <w:sz w:val="20"/>
          <w:szCs w:val="20"/>
        </w:rPr>
        <w:t xml:space="preserve">შეთავაზების ტექსტური შეტყობინება უნდა შეიცავდეს შემდეგ </w:t>
      </w:r>
      <w:r w:rsidR="008A7954" w:rsidRPr="00A37983">
        <w:rPr>
          <w:rFonts w:ascii="Sylfaen" w:hAnsi="Sylfaen" w:cs="Sylfaen"/>
          <w:sz w:val="20"/>
          <w:szCs w:val="20"/>
        </w:rPr>
        <w:t>ინფორმაცია</w:t>
      </w:r>
      <w:r w:rsidR="007F6CD3" w:rsidRPr="00A37983">
        <w:rPr>
          <w:rFonts w:ascii="Sylfaen" w:hAnsi="Sylfaen" w:cs="Sylfaen"/>
          <w:sz w:val="20"/>
          <w:szCs w:val="20"/>
        </w:rPr>
        <w:t>ს</w:t>
      </w:r>
      <w:r w:rsidR="00C01D85" w:rsidRPr="00A37983">
        <w:rPr>
          <w:rFonts w:ascii="Sylfaen" w:hAnsi="Sylfaen"/>
          <w:sz w:val="20"/>
          <w:szCs w:val="20"/>
        </w:rPr>
        <w:t>:</w:t>
      </w:r>
    </w:p>
    <w:p w14:paraId="03F987F9" w14:textId="117B5327" w:rsidR="00EB4A45" w:rsidRPr="00A37983" w:rsidRDefault="00C01D85" w:rsidP="00C01D85">
      <w:pPr>
        <w:spacing w:after="0"/>
        <w:jc w:val="both"/>
        <w:rPr>
          <w:rFonts w:ascii="Sylfaen" w:hAnsi="Sylfaen" w:cs="Sylfaen"/>
          <w:sz w:val="20"/>
          <w:szCs w:val="20"/>
        </w:rPr>
      </w:pPr>
      <w:bookmarkStart w:id="0" w:name="_Hlk220074640"/>
      <w:r w:rsidRPr="00A37983">
        <w:rPr>
          <w:rFonts w:ascii="Sylfaen" w:hAnsi="Sylfaen" w:cs="Sylfaen"/>
          <w:sz w:val="20"/>
          <w:szCs w:val="20"/>
        </w:rPr>
        <w:t xml:space="preserve">ა) </w:t>
      </w:r>
      <w:r w:rsidR="00EC402E" w:rsidRPr="00A37983">
        <w:rPr>
          <w:rFonts w:ascii="Sylfaen" w:hAnsi="Sylfaen" w:cs="Sylfaen"/>
          <w:sz w:val="20"/>
          <w:szCs w:val="20"/>
        </w:rPr>
        <w:t xml:space="preserve">SMS </w:t>
      </w:r>
      <w:r w:rsidR="00EB4A45" w:rsidRPr="00A37983">
        <w:rPr>
          <w:rFonts w:ascii="Sylfaen" w:hAnsi="Sylfaen" w:cs="Sylfaen"/>
          <w:sz w:val="20"/>
          <w:szCs w:val="20"/>
        </w:rPr>
        <w:t xml:space="preserve">შეტყობინების </w:t>
      </w:r>
      <w:r w:rsidR="00E424EE" w:rsidRPr="00A37983">
        <w:rPr>
          <w:rFonts w:ascii="Sylfaen" w:hAnsi="Sylfaen" w:cs="Sylfaen"/>
          <w:sz w:val="20"/>
          <w:szCs w:val="20"/>
        </w:rPr>
        <w:t>სათაური</w:t>
      </w:r>
      <w:r w:rsidR="00FA232F" w:rsidRPr="00A37983">
        <w:rPr>
          <w:rFonts w:ascii="Sylfaen" w:hAnsi="Sylfaen" w:cs="Sylfaen"/>
          <w:sz w:val="20"/>
          <w:szCs w:val="20"/>
        </w:rPr>
        <w:t>, სტატიკური ტექსტი: „შეთავაზება წყალსარგებლობის განრიგის შეთანხმებაზე“;</w:t>
      </w:r>
    </w:p>
    <w:p w14:paraId="0F36C1C6" w14:textId="7C5EB964" w:rsidR="00C01D85" w:rsidRPr="00A37983" w:rsidRDefault="00EB4A45" w:rsidP="00C01D85">
      <w:pPr>
        <w:spacing w:after="0"/>
        <w:jc w:val="both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theme="minorHAnsi"/>
          <w:sz w:val="20"/>
          <w:szCs w:val="20"/>
        </w:rPr>
        <w:t xml:space="preserve">ბ) </w:t>
      </w:r>
      <w:r w:rsidR="00011C54" w:rsidRPr="00A37983">
        <w:rPr>
          <w:rFonts w:ascii="Sylfaen" w:hAnsi="Sylfaen" w:cs="Sylfaen"/>
          <w:sz w:val="20"/>
          <w:szCs w:val="20"/>
        </w:rPr>
        <w:t xml:space="preserve">ბოლოს (გასული წლის) </w:t>
      </w:r>
      <w:r w:rsidR="00C01D85" w:rsidRPr="00A37983">
        <w:rPr>
          <w:rFonts w:ascii="Sylfaen" w:hAnsi="Sylfaen" w:cs="Sylfaen"/>
          <w:sz w:val="20"/>
          <w:szCs w:val="20"/>
        </w:rPr>
        <w:t>შეთანხმებული წყალსარგებლობის განრიგის ნომერ</w:t>
      </w:r>
      <w:r w:rsidR="0008510D" w:rsidRPr="00A37983">
        <w:rPr>
          <w:rFonts w:ascii="Sylfaen" w:hAnsi="Sylfaen" w:cs="Sylfaen"/>
          <w:sz w:val="20"/>
          <w:szCs w:val="20"/>
        </w:rPr>
        <w:t>ი</w:t>
      </w:r>
      <w:r w:rsidR="00C01D85" w:rsidRPr="00A37983">
        <w:rPr>
          <w:rFonts w:ascii="Sylfaen" w:hAnsi="Sylfaen" w:cs="Sylfaen"/>
          <w:sz w:val="20"/>
          <w:szCs w:val="20"/>
        </w:rPr>
        <w:t xml:space="preserve"> და წელ</w:t>
      </w:r>
      <w:r w:rsidR="0008510D" w:rsidRPr="00A37983">
        <w:rPr>
          <w:rFonts w:ascii="Sylfaen" w:hAnsi="Sylfaen" w:cs="Sylfaen"/>
          <w:sz w:val="20"/>
          <w:szCs w:val="20"/>
        </w:rPr>
        <w:t>ი</w:t>
      </w:r>
      <w:r w:rsidR="00C01D85" w:rsidRPr="00A37983">
        <w:rPr>
          <w:rFonts w:ascii="Sylfaen" w:hAnsi="Sylfaen" w:cs="Sylfaen"/>
          <w:sz w:val="20"/>
          <w:szCs w:val="20"/>
        </w:rPr>
        <w:t xml:space="preserve"> </w:t>
      </w:r>
      <w:r w:rsidR="00FA232F" w:rsidRPr="00A37983">
        <w:rPr>
          <w:rFonts w:ascii="Sylfaen" w:hAnsi="Sylfaen" w:cs="Sylfaen"/>
          <w:sz w:val="20"/>
          <w:szCs w:val="20"/>
        </w:rPr>
        <w:t>(</w:t>
      </w:r>
      <w:r w:rsidR="00C01D85" w:rsidRPr="00A37983">
        <w:rPr>
          <w:rFonts w:ascii="Sylfaen" w:hAnsi="Sylfaen" w:cs="Sylfaen"/>
          <w:sz w:val="20"/>
          <w:szCs w:val="20"/>
        </w:rPr>
        <w:t>რომლის პირობებით წყალმომარაგებასაც სთავაზობს მიმწოდებელი მომხმარებელს</w:t>
      </w:r>
      <w:r w:rsidR="00011C54" w:rsidRPr="00A37983">
        <w:rPr>
          <w:rFonts w:ascii="Sylfaen" w:hAnsi="Sylfaen" w:cs="Sylfaen"/>
          <w:sz w:val="20"/>
          <w:szCs w:val="20"/>
        </w:rPr>
        <w:t xml:space="preserve"> მიმდინარე წელს წყალმომარაგებისთვის</w:t>
      </w:r>
      <w:r w:rsidR="00FA232F" w:rsidRPr="00A37983">
        <w:rPr>
          <w:rFonts w:ascii="Sylfaen" w:hAnsi="Sylfaen" w:cs="Sylfaen"/>
          <w:sz w:val="20"/>
          <w:szCs w:val="20"/>
        </w:rPr>
        <w:t>)</w:t>
      </w:r>
      <w:r w:rsidR="00C01D85" w:rsidRPr="00A37983">
        <w:rPr>
          <w:rFonts w:ascii="Sylfaen" w:hAnsi="Sylfaen" w:cs="Sylfaen"/>
          <w:sz w:val="20"/>
          <w:szCs w:val="20"/>
        </w:rPr>
        <w:t>;</w:t>
      </w:r>
    </w:p>
    <w:p w14:paraId="42B48ED7" w14:textId="58FB1D73" w:rsidR="00C01D85" w:rsidRPr="00A37983" w:rsidRDefault="00011C54" w:rsidP="00C01D85">
      <w:pPr>
        <w:spacing w:after="0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გ</w:t>
      </w:r>
      <w:r w:rsidR="00C01D85" w:rsidRPr="00A37983">
        <w:rPr>
          <w:rFonts w:ascii="Sylfaen" w:hAnsi="Sylfaen" w:cs="Sylfaen"/>
          <w:sz w:val="20"/>
          <w:szCs w:val="20"/>
        </w:rPr>
        <w:t>) მომხმარებლის მონაცემებ</w:t>
      </w:r>
      <w:r w:rsidR="0008510D" w:rsidRPr="00A37983">
        <w:rPr>
          <w:rFonts w:ascii="Sylfaen" w:hAnsi="Sylfaen" w:cs="Sylfaen"/>
          <w:sz w:val="20"/>
          <w:szCs w:val="20"/>
        </w:rPr>
        <w:t>ი</w:t>
      </w:r>
      <w:r w:rsidR="00C01D85" w:rsidRPr="00A37983">
        <w:rPr>
          <w:rFonts w:ascii="Sylfaen" w:hAnsi="Sylfaen" w:cs="Sylfaen"/>
          <w:sz w:val="20"/>
          <w:szCs w:val="20"/>
        </w:rPr>
        <w:t>: სრული სახელი/დასახელება;</w:t>
      </w:r>
    </w:p>
    <w:p w14:paraId="72455BD8" w14:textId="34A5B073" w:rsidR="002B0862" w:rsidRPr="00A37983" w:rsidRDefault="00011C54" w:rsidP="002B0862">
      <w:pPr>
        <w:pStyle w:val="ListParagraph"/>
        <w:spacing w:after="0"/>
        <w:ind w:left="0"/>
        <w:jc w:val="both"/>
        <w:rPr>
          <w:rFonts w:ascii="Sylfaen" w:hAnsi="Sylfaen"/>
          <w:sz w:val="20"/>
          <w:szCs w:val="20"/>
        </w:rPr>
      </w:pPr>
      <w:r w:rsidRPr="00A37983">
        <w:rPr>
          <w:rFonts w:ascii="Sylfaen" w:hAnsi="Sylfaen"/>
          <w:sz w:val="20"/>
          <w:szCs w:val="20"/>
        </w:rPr>
        <w:t>დ</w:t>
      </w:r>
      <w:r w:rsidR="002B0862" w:rsidRPr="00A37983">
        <w:rPr>
          <w:rFonts w:ascii="Sylfaen" w:hAnsi="Sylfaen"/>
          <w:sz w:val="20"/>
          <w:szCs w:val="20"/>
        </w:rPr>
        <w:t>) სერვის ცენტრის დასახელება და უბანი;</w:t>
      </w:r>
    </w:p>
    <w:p w14:paraId="23D893A4" w14:textId="536F064A" w:rsidR="00C01D85" w:rsidRPr="00A37983" w:rsidRDefault="00011C54" w:rsidP="00C01D85">
      <w:pPr>
        <w:spacing w:after="0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ე</w:t>
      </w:r>
      <w:r w:rsidR="002B0862" w:rsidRPr="00A37983">
        <w:rPr>
          <w:rFonts w:ascii="Sylfaen" w:hAnsi="Sylfaen" w:cs="Sylfaen"/>
          <w:sz w:val="20"/>
          <w:szCs w:val="20"/>
        </w:rPr>
        <w:t xml:space="preserve">) </w:t>
      </w:r>
      <w:r w:rsidR="00C01D85" w:rsidRPr="00A37983">
        <w:rPr>
          <w:rFonts w:ascii="Sylfaen" w:hAnsi="Sylfaen" w:cs="Sylfaen"/>
          <w:sz w:val="20"/>
          <w:szCs w:val="20"/>
        </w:rPr>
        <w:t>პროფილური მომხმარებლის შემთხვევაში, ასევე:</w:t>
      </w:r>
    </w:p>
    <w:p w14:paraId="46A4C3A2" w14:textId="77A20915" w:rsidR="00C01D85" w:rsidRPr="00A37983" w:rsidRDefault="00011C54" w:rsidP="00C01D85">
      <w:pPr>
        <w:spacing w:after="0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ე</w:t>
      </w:r>
      <w:r w:rsidR="002B0862" w:rsidRPr="00A37983">
        <w:rPr>
          <w:rFonts w:ascii="Sylfaen" w:hAnsi="Sylfaen" w:cs="Sylfaen"/>
          <w:sz w:val="20"/>
          <w:szCs w:val="20"/>
        </w:rPr>
        <w:t xml:space="preserve">.ა) </w:t>
      </w:r>
      <w:r w:rsidR="00C01D85" w:rsidRPr="00A37983">
        <w:rPr>
          <w:rFonts w:ascii="Sylfaen" w:hAnsi="Sylfaen" w:cs="Sylfaen"/>
          <w:sz w:val="20"/>
          <w:szCs w:val="20"/>
        </w:rPr>
        <w:t>საირიგაციო მიწის/უძრავი ქონების საკადასტრო კოდ</w:t>
      </w:r>
      <w:r w:rsidR="00BF470D" w:rsidRPr="00A37983">
        <w:rPr>
          <w:rFonts w:ascii="Sylfaen" w:hAnsi="Sylfaen" w:cs="Sylfaen"/>
          <w:sz w:val="20"/>
          <w:szCs w:val="20"/>
        </w:rPr>
        <w:t>ი</w:t>
      </w:r>
      <w:r w:rsidR="00C01D85" w:rsidRPr="00A37983">
        <w:rPr>
          <w:rFonts w:ascii="Sylfaen" w:hAnsi="Sylfaen" w:cs="Sylfaen"/>
          <w:sz w:val="20"/>
          <w:szCs w:val="20"/>
        </w:rPr>
        <w:t xml:space="preserve"> ან </w:t>
      </w:r>
      <w:r w:rsidRPr="00A37983">
        <w:rPr>
          <w:rFonts w:ascii="Sylfaen" w:hAnsi="Sylfaen" w:cs="Sylfaen"/>
          <w:sz w:val="20"/>
          <w:szCs w:val="20"/>
        </w:rPr>
        <w:t xml:space="preserve">ასეთის არ არსებობის შემთხვევაში, </w:t>
      </w:r>
      <w:r w:rsidR="00C01D85" w:rsidRPr="00A37983">
        <w:rPr>
          <w:rFonts w:ascii="Sylfaen" w:hAnsi="Sylfaen" w:cs="Sylfaen"/>
          <w:sz w:val="20"/>
          <w:szCs w:val="20"/>
        </w:rPr>
        <w:t>მიმწოდებლის მიერ მინიჭებულ</w:t>
      </w:r>
      <w:r w:rsidR="0008510D" w:rsidRPr="00A37983">
        <w:rPr>
          <w:rFonts w:ascii="Sylfaen" w:hAnsi="Sylfaen" w:cs="Sylfaen"/>
          <w:sz w:val="20"/>
          <w:szCs w:val="20"/>
        </w:rPr>
        <w:t>ი</w:t>
      </w:r>
      <w:r w:rsidR="00C01D85" w:rsidRPr="00A37983">
        <w:rPr>
          <w:rFonts w:ascii="Sylfaen" w:hAnsi="Sylfaen" w:cs="Sylfaen"/>
          <w:sz w:val="20"/>
          <w:szCs w:val="20"/>
        </w:rPr>
        <w:t xml:space="preserve"> </w:t>
      </w:r>
      <w:r w:rsidRPr="00A37983">
        <w:rPr>
          <w:rFonts w:ascii="Sylfaen" w:hAnsi="Sylfaen" w:cs="Sylfaen"/>
          <w:sz w:val="20"/>
          <w:szCs w:val="20"/>
        </w:rPr>
        <w:t xml:space="preserve">მიწის </w:t>
      </w:r>
      <w:r w:rsidR="00C01D85" w:rsidRPr="00A37983">
        <w:rPr>
          <w:rFonts w:ascii="Sylfaen" w:hAnsi="Sylfaen" w:cs="Sylfaen"/>
          <w:sz w:val="20"/>
          <w:szCs w:val="20"/>
        </w:rPr>
        <w:t>საიდენტიფიკაციო ნომერ</w:t>
      </w:r>
      <w:r w:rsidR="0008510D" w:rsidRPr="00A37983">
        <w:rPr>
          <w:rFonts w:ascii="Sylfaen" w:hAnsi="Sylfaen" w:cs="Sylfaen"/>
          <w:sz w:val="20"/>
          <w:szCs w:val="20"/>
        </w:rPr>
        <w:t>ი</w:t>
      </w:r>
      <w:r w:rsidR="00C01D85" w:rsidRPr="00A37983">
        <w:rPr>
          <w:rFonts w:ascii="Sylfaen" w:hAnsi="Sylfaen" w:cs="Sylfaen"/>
          <w:sz w:val="20"/>
          <w:szCs w:val="20"/>
        </w:rPr>
        <w:t>;</w:t>
      </w:r>
    </w:p>
    <w:p w14:paraId="39F1FB83" w14:textId="1E436A4F" w:rsidR="00C01D85" w:rsidRPr="00A37983" w:rsidRDefault="00011C54" w:rsidP="00C01D85">
      <w:pPr>
        <w:spacing w:after="0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ე</w:t>
      </w:r>
      <w:r w:rsidR="002B0862" w:rsidRPr="00A37983">
        <w:rPr>
          <w:rFonts w:ascii="Sylfaen" w:hAnsi="Sylfaen" w:cs="Sylfaen"/>
          <w:sz w:val="20"/>
          <w:szCs w:val="20"/>
        </w:rPr>
        <w:t xml:space="preserve">.ბ) </w:t>
      </w:r>
      <w:r w:rsidR="00C01D85" w:rsidRPr="00A37983">
        <w:rPr>
          <w:rFonts w:ascii="Sylfaen" w:hAnsi="Sylfaen" w:cs="Sylfaen"/>
          <w:sz w:val="20"/>
          <w:szCs w:val="20"/>
        </w:rPr>
        <w:t>საირიგაციო მიწის ფართობ</w:t>
      </w:r>
      <w:r w:rsidR="0008510D" w:rsidRPr="00A37983">
        <w:rPr>
          <w:rFonts w:ascii="Sylfaen" w:hAnsi="Sylfaen" w:cs="Sylfaen"/>
          <w:sz w:val="20"/>
          <w:szCs w:val="20"/>
        </w:rPr>
        <w:t>ი</w:t>
      </w:r>
      <w:r w:rsidR="00C01D85" w:rsidRPr="00A37983">
        <w:rPr>
          <w:rFonts w:ascii="Sylfaen" w:hAnsi="Sylfaen" w:cs="Sylfaen"/>
          <w:sz w:val="20"/>
          <w:szCs w:val="20"/>
        </w:rPr>
        <w:t>;</w:t>
      </w:r>
    </w:p>
    <w:p w14:paraId="134AAC61" w14:textId="1B521FF5" w:rsidR="00C01D85" w:rsidRPr="00A37983" w:rsidRDefault="00011C54" w:rsidP="00C01D85">
      <w:pPr>
        <w:spacing w:after="0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ე</w:t>
      </w:r>
      <w:r w:rsidR="002B0862" w:rsidRPr="00A37983">
        <w:rPr>
          <w:rFonts w:ascii="Sylfaen" w:hAnsi="Sylfaen" w:cs="Sylfaen"/>
          <w:sz w:val="20"/>
          <w:szCs w:val="20"/>
        </w:rPr>
        <w:t xml:space="preserve">.გ) </w:t>
      </w:r>
      <w:r w:rsidR="00C01D85" w:rsidRPr="00A37983">
        <w:rPr>
          <w:rFonts w:ascii="Sylfaen" w:hAnsi="Sylfaen" w:cs="Sylfaen"/>
          <w:sz w:val="20"/>
          <w:szCs w:val="20"/>
        </w:rPr>
        <w:t>კულტურის დასახელება;</w:t>
      </w:r>
    </w:p>
    <w:p w14:paraId="32C3CC45" w14:textId="38A0C9E1" w:rsidR="00C01D85" w:rsidRPr="00A37983" w:rsidRDefault="00011C54" w:rsidP="00C01D85">
      <w:pPr>
        <w:spacing w:after="0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ვ</w:t>
      </w:r>
      <w:r w:rsidR="002B0862" w:rsidRPr="00A37983">
        <w:rPr>
          <w:rFonts w:ascii="Sylfaen" w:hAnsi="Sylfaen" w:cs="Sylfaen"/>
          <w:sz w:val="20"/>
          <w:szCs w:val="20"/>
        </w:rPr>
        <w:t xml:space="preserve">) </w:t>
      </w:r>
      <w:r w:rsidRPr="00A37983">
        <w:rPr>
          <w:rFonts w:ascii="Sylfaen" w:hAnsi="Sylfaen" w:cs="Sylfaen"/>
          <w:sz w:val="20"/>
          <w:szCs w:val="20"/>
        </w:rPr>
        <w:t xml:space="preserve">ბოლოს </w:t>
      </w:r>
      <w:r w:rsidR="00C01D85" w:rsidRPr="00A37983">
        <w:rPr>
          <w:rFonts w:ascii="Sylfaen" w:hAnsi="Sylfaen" w:cs="Sylfaen"/>
          <w:sz w:val="20"/>
          <w:szCs w:val="20"/>
        </w:rPr>
        <w:t xml:space="preserve">შეთანხმებული </w:t>
      </w:r>
      <w:r w:rsidR="00B37045" w:rsidRPr="00A37983">
        <w:rPr>
          <w:rFonts w:ascii="Sylfaen" w:hAnsi="Sylfaen" w:cs="Sylfaen"/>
          <w:sz w:val="20"/>
          <w:szCs w:val="20"/>
        </w:rPr>
        <w:t xml:space="preserve">წყალსარგებლობის </w:t>
      </w:r>
      <w:r w:rsidR="00C01D85" w:rsidRPr="00A37983">
        <w:rPr>
          <w:rFonts w:ascii="Sylfaen" w:hAnsi="Sylfaen" w:cs="Sylfaen"/>
          <w:sz w:val="20"/>
          <w:szCs w:val="20"/>
        </w:rPr>
        <w:t>განრიგით გათვალისწინებულ</w:t>
      </w:r>
      <w:r w:rsidR="0008510D" w:rsidRPr="00A37983">
        <w:rPr>
          <w:rFonts w:ascii="Sylfaen" w:hAnsi="Sylfaen" w:cs="Sylfaen"/>
          <w:sz w:val="20"/>
          <w:szCs w:val="20"/>
        </w:rPr>
        <w:t>ი</w:t>
      </w:r>
      <w:r w:rsidR="00C01D85" w:rsidRPr="00A37983">
        <w:rPr>
          <w:rFonts w:ascii="Sylfaen" w:hAnsi="Sylfaen" w:cs="Sylfaen"/>
          <w:sz w:val="20"/>
          <w:szCs w:val="20"/>
        </w:rPr>
        <w:t xml:space="preserve"> რწყვის პერიოდებ</w:t>
      </w:r>
      <w:r w:rsidR="0008510D" w:rsidRPr="00A37983">
        <w:rPr>
          <w:rFonts w:ascii="Sylfaen" w:hAnsi="Sylfaen" w:cs="Sylfaen"/>
          <w:sz w:val="20"/>
          <w:szCs w:val="20"/>
        </w:rPr>
        <w:t>ი</w:t>
      </w:r>
      <w:r w:rsidR="00C01D85" w:rsidRPr="00A37983">
        <w:rPr>
          <w:rFonts w:ascii="Sylfaen" w:hAnsi="Sylfaen" w:cs="Sylfaen"/>
          <w:sz w:val="20"/>
          <w:szCs w:val="20"/>
        </w:rPr>
        <w:t>;</w:t>
      </w:r>
    </w:p>
    <w:bookmarkEnd w:id="0"/>
    <w:p w14:paraId="1C805467" w14:textId="255C5F5B" w:rsidR="00C01D85" w:rsidRPr="00A37983" w:rsidRDefault="00011C54" w:rsidP="00C01D85">
      <w:pPr>
        <w:spacing w:after="0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ზ</w:t>
      </w:r>
      <w:r w:rsidR="002B0862" w:rsidRPr="00A37983">
        <w:rPr>
          <w:rFonts w:ascii="Sylfaen" w:hAnsi="Sylfaen" w:cs="Sylfaen"/>
          <w:sz w:val="20"/>
          <w:szCs w:val="20"/>
        </w:rPr>
        <w:t xml:space="preserve">) </w:t>
      </w:r>
      <w:r w:rsidR="00C01D85" w:rsidRPr="00A37983">
        <w:rPr>
          <w:rFonts w:ascii="Sylfaen" w:hAnsi="Sylfaen" w:cs="Sylfaen"/>
          <w:sz w:val="20"/>
          <w:szCs w:val="20"/>
        </w:rPr>
        <w:t>სტატიკური ტექსტ</w:t>
      </w:r>
      <w:r w:rsidR="0008510D" w:rsidRPr="00A37983">
        <w:rPr>
          <w:rFonts w:ascii="Sylfaen" w:hAnsi="Sylfaen" w:cs="Sylfaen"/>
          <w:sz w:val="20"/>
          <w:szCs w:val="20"/>
        </w:rPr>
        <w:t>ი</w:t>
      </w:r>
      <w:r w:rsidR="00C01D85" w:rsidRPr="00A37983">
        <w:rPr>
          <w:rFonts w:ascii="Sylfaen" w:hAnsi="Sylfaen" w:cs="Sylfaen"/>
          <w:sz w:val="20"/>
          <w:szCs w:val="20"/>
        </w:rPr>
        <w:t>: „</w:t>
      </w:r>
      <w:r w:rsidR="00524F15" w:rsidRPr="00A37983">
        <w:rPr>
          <w:rFonts w:ascii="Sylfaen" w:hAnsi="Sylfaen" w:cs="Sylfaen"/>
          <w:sz w:val="20"/>
          <w:szCs w:val="20"/>
        </w:rPr>
        <w:t xml:space="preserve">შპს „საქართველოს მელიორაცია“ გთავაზობთ, მიმდინარე წლის საირიგაციო სეზონზე წყალმომარაგება განხორციელდეს ზემოთ მოცემული, [წელი] წლის შეთანხმებული წყალსარგებლობის განრიგის პირობებით. ამ </w:t>
      </w:r>
      <w:r w:rsidR="00C01D85" w:rsidRPr="00A37983">
        <w:rPr>
          <w:rFonts w:ascii="Sylfaen" w:hAnsi="Sylfaen" w:cs="Sylfaen"/>
          <w:sz w:val="20"/>
          <w:szCs w:val="20"/>
        </w:rPr>
        <w:t>შეთავაზების დასადასტურებლად მიჰყევით ბმულს: [ბმული]“;</w:t>
      </w:r>
    </w:p>
    <w:p w14:paraId="0232A506" w14:textId="63C2DC28" w:rsidR="00C01D85" w:rsidRPr="00A37983" w:rsidRDefault="00011C54" w:rsidP="00C01D85">
      <w:pPr>
        <w:spacing w:after="0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თ</w:t>
      </w:r>
      <w:r w:rsidR="002B0862" w:rsidRPr="00A37983">
        <w:rPr>
          <w:rFonts w:ascii="Sylfaen" w:hAnsi="Sylfaen" w:cs="Sylfaen"/>
          <w:sz w:val="20"/>
          <w:szCs w:val="20"/>
        </w:rPr>
        <w:t xml:space="preserve">) </w:t>
      </w:r>
      <w:r w:rsidR="00C01D85" w:rsidRPr="00A37983">
        <w:rPr>
          <w:rFonts w:ascii="Sylfaen" w:hAnsi="Sylfaen" w:cs="Sylfaen"/>
          <w:sz w:val="20"/>
          <w:szCs w:val="20"/>
        </w:rPr>
        <w:t>ელექტრონულ</w:t>
      </w:r>
      <w:r w:rsidR="00770E8D" w:rsidRPr="00A37983">
        <w:rPr>
          <w:rFonts w:ascii="Sylfaen" w:hAnsi="Sylfaen" w:cs="Sylfaen"/>
          <w:sz w:val="20"/>
          <w:szCs w:val="20"/>
        </w:rPr>
        <w:t>ი</w:t>
      </w:r>
      <w:r w:rsidR="00C01D85" w:rsidRPr="00A37983">
        <w:rPr>
          <w:rFonts w:ascii="Sylfaen" w:hAnsi="Sylfaen" w:cs="Sylfaen"/>
          <w:sz w:val="20"/>
          <w:szCs w:val="20"/>
        </w:rPr>
        <w:t xml:space="preserve"> ბმულ</w:t>
      </w:r>
      <w:r w:rsidR="0008510D" w:rsidRPr="00A37983">
        <w:rPr>
          <w:rFonts w:ascii="Sylfaen" w:hAnsi="Sylfaen" w:cs="Sylfaen"/>
          <w:sz w:val="20"/>
          <w:szCs w:val="20"/>
        </w:rPr>
        <w:t>ი</w:t>
      </w:r>
      <w:r w:rsidR="00C01D85" w:rsidRPr="00A37983">
        <w:rPr>
          <w:rFonts w:ascii="Sylfaen" w:hAnsi="Sylfaen" w:cs="Sylfaen"/>
          <w:sz w:val="20"/>
          <w:szCs w:val="20"/>
        </w:rPr>
        <w:t xml:space="preserve"> შეთავაზების დასადასტურებლად;</w:t>
      </w:r>
    </w:p>
    <w:p w14:paraId="6BF19418" w14:textId="4584C9EA" w:rsidR="00C01D85" w:rsidRPr="00A37983" w:rsidRDefault="00011C54" w:rsidP="00C01D85">
      <w:pPr>
        <w:spacing w:after="0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ი</w:t>
      </w:r>
      <w:r w:rsidR="002B0862" w:rsidRPr="00A37983">
        <w:rPr>
          <w:rFonts w:ascii="Sylfaen" w:hAnsi="Sylfaen" w:cs="Sylfaen"/>
          <w:sz w:val="20"/>
          <w:szCs w:val="20"/>
        </w:rPr>
        <w:t xml:space="preserve">) </w:t>
      </w:r>
      <w:r w:rsidR="00C01D85" w:rsidRPr="00A37983">
        <w:rPr>
          <w:rFonts w:ascii="Sylfaen" w:hAnsi="Sylfaen" w:cs="Sylfaen"/>
          <w:sz w:val="20"/>
          <w:szCs w:val="20"/>
        </w:rPr>
        <w:t>ვად</w:t>
      </w:r>
      <w:r w:rsidR="002561A8" w:rsidRPr="00A37983">
        <w:rPr>
          <w:rFonts w:ascii="Sylfaen" w:hAnsi="Sylfaen" w:cs="Sylfaen"/>
          <w:sz w:val="20"/>
          <w:szCs w:val="20"/>
        </w:rPr>
        <w:t>ა</w:t>
      </w:r>
      <w:r w:rsidR="00C01D85" w:rsidRPr="00A37983">
        <w:rPr>
          <w:rFonts w:ascii="Sylfaen" w:hAnsi="Sylfaen" w:cs="Sylfaen"/>
          <w:sz w:val="20"/>
          <w:szCs w:val="20"/>
        </w:rPr>
        <w:t>, რომლის გასვლამდეც უნდა განხორციელდეს დადასტურება. სტატიკური ტექსტი</w:t>
      </w:r>
      <w:r w:rsidRPr="00A37983">
        <w:rPr>
          <w:rFonts w:ascii="Sylfaen" w:hAnsi="Sylfaen" w:cs="Sylfaen"/>
          <w:sz w:val="20"/>
          <w:szCs w:val="20"/>
        </w:rPr>
        <w:t>:</w:t>
      </w:r>
      <w:r w:rsidR="00C01D85" w:rsidRPr="00A37983">
        <w:rPr>
          <w:rFonts w:ascii="Sylfaen" w:hAnsi="Sylfaen" w:cs="Sylfaen"/>
          <w:sz w:val="20"/>
          <w:szCs w:val="20"/>
        </w:rPr>
        <w:t xml:space="preserve"> „</w:t>
      </w:r>
      <w:r w:rsidRPr="00A37983">
        <w:rPr>
          <w:rFonts w:ascii="Sylfaen" w:hAnsi="Sylfaen" w:cs="Sylfaen"/>
          <w:sz w:val="20"/>
          <w:szCs w:val="20"/>
        </w:rPr>
        <w:t xml:space="preserve">შეთავაზებაზე დადასტურების ბოლო ვადა: </w:t>
      </w:r>
      <w:r w:rsidR="00C01D85" w:rsidRPr="00A37983">
        <w:rPr>
          <w:rFonts w:ascii="Sylfaen" w:hAnsi="Sylfaen" w:cs="Sylfaen"/>
          <w:sz w:val="20"/>
          <w:szCs w:val="20"/>
        </w:rPr>
        <w:t>[თარიღი]-მდე</w:t>
      </w:r>
      <w:r w:rsidRPr="00A37983">
        <w:rPr>
          <w:rFonts w:ascii="Sylfaen" w:hAnsi="Sylfaen" w:cs="Sylfaen"/>
          <w:sz w:val="20"/>
          <w:szCs w:val="20"/>
        </w:rPr>
        <w:t>,</w:t>
      </w:r>
      <w:r w:rsidR="00C01D85" w:rsidRPr="00A37983">
        <w:rPr>
          <w:rFonts w:ascii="Sylfaen" w:hAnsi="Sylfaen" w:cs="Sylfaen"/>
          <w:sz w:val="20"/>
          <w:szCs w:val="20"/>
        </w:rPr>
        <w:t xml:space="preserve"> დაუდასტურებლობა ჩაითვლება შეთავაზებაზე უარად“;</w:t>
      </w:r>
    </w:p>
    <w:p w14:paraId="2DCB5069" w14:textId="3E9CDC08" w:rsidR="00C01D85" w:rsidRPr="00A37983" w:rsidRDefault="00011C54" w:rsidP="00C01D85">
      <w:pPr>
        <w:pStyle w:val="ListParagraph"/>
        <w:spacing w:after="0"/>
        <w:ind w:left="0"/>
        <w:jc w:val="both"/>
        <w:rPr>
          <w:rFonts w:ascii="Sylfaen" w:hAnsi="Sylfaen"/>
          <w:sz w:val="20"/>
          <w:szCs w:val="20"/>
        </w:rPr>
      </w:pPr>
      <w:r w:rsidRPr="00A37983">
        <w:rPr>
          <w:rFonts w:ascii="Sylfaen" w:hAnsi="Sylfaen"/>
          <w:sz w:val="20"/>
          <w:szCs w:val="20"/>
        </w:rPr>
        <w:t>კ</w:t>
      </w:r>
      <w:r w:rsidR="002B0862" w:rsidRPr="00A37983">
        <w:rPr>
          <w:rFonts w:ascii="Sylfaen" w:hAnsi="Sylfaen"/>
          <w:sz w:val="20"/>
          <w:szCs w:val="20"/>
        </w:rPr>
        <w:t xml:space="preserve">) </w:t>
      </w:r>
      <w:r w:rsidR="00C01D85" w:rsidRPr="00A37983">
        <w:rPr>
          <w:rFonts w:ascii="Sylfaen" w:hAnsi="Sylfaen"/>
          <w:sz w:val="20"/>
          <w:szCs w:val="20"/>
        </w:rPr>
        <w:t xml:space="preserve">სტატიკური ტექსტი: </w:t>
      </w:r>
      <w:r w:rsidRPr="00A37983">
        <w:rPr>
          <w:rFonts w:ascii="Sylfaen" w:hAnsi="Sylfaen"/>
          <w:sz w:val="20"/>
          <w:szCs w:val="20"/>
        </w:rPr>
        <w:t>„</w:t>
      </w:r>
      <w:r w:rsidR="00C01D85" w:rsidRPr="00A37983">
        <w:rPr>
          <w:rFonts w:ascii="Sylfaen" w:hAnsi="Sylfaen"/>
          <w:sz w:val="20"/>
          <w:szCs w:val="20"/>
        </w:rPr>
        <w:t xml:space="preserve">ინფო: *303#; </w:t>
      </w:r>
      <w:r w:rsidRPr="00A37983">
        <w:rPr>
          <w:rFonts w:ascii="Sylfaen" w:hAnsi="Sylfaen"/>
          <w:sz w:val="20"/>
          <w:szCs w:val="20"/>
        </w:rPr>
        <w:t>და</w:t>
      </w:r>
      <w:r w:rsidR="00C01D85" w:rsidRPr="00A37983">
        <w:rPr>
          <w:rFonts w:ascii="Sylfaen" w:hAnsi="Sylfaen"/>
          <w:sz w:val="20"/>
          <w:szCs w:val="20"/>
        </w:rPr>
        <w:t xml:space="preserve"> ცხელი ხაზის ნომერი</w:t>
      </w:r>
      <w:r w:rsidRPr="00A37983">
        <w:rPr>
          <w:rFonts w:ascii="Sylfaen" w:hAnsi="Sylfaen"/>
          <w:sz w:val="20"/>
          <w:szCs w:val="20"/>
        </w:rPr>
        <w:t xml:space="preserve"> </w:t>
      </w:r>
      <w:r w:rsidRPr="00A37983">
        <w:rPr>
          <w:rFonts w:ascii="Sylfaen" w:hAnsi="Sylfaen" w:cs="Sylfaen"/>
          <w:sz w:val="20"/>
          <w:szCs w:val="20"/>
        </w:rPr>
        <w:t>[ნომერი]“</w:t>
      </w:r>
      <w:r w:rsidRPr="00A37983">
        <w:rPr>
          <w:rFonts w:ascii="Sylfaen" w:hAnsi="Sylfaen"/>
          <w:sz w:val="20"/>
          <w:szCs w:val="20"/>
        </w:rPr>
        <w:t>.</w:t>
      </w:r>
    </w:p>
    <w:p w14:paraId="483180D2" w14:textId="77777777" w:rsidR="00C01D85" w:rsidRPr="00A37983" w:rsidRDefault="00C01D85" w:rsidP="00C01D85">
      <w:pPr>
        <w:spacing w:after="0"/>
        <w:rPr>
          <w:rFonts w:ascii="Sylfaen" w:hAnsi="Sylfaen" w:cs="Sylfaen"/>
          <w:sz w:val="20"/>
          <w:szCs w:val="20"/>
        </w:rPr>
      </w:pPr>
    </w:p>
    <w:p w14:paraId="491E7E88" w14:textId="0FCDB558" w:rsidR="00952959" w:rsidRDefault="00B37045" w:rsidP="00AC62FD">
      <w:pPr>
        <w:pStyle w:val="ListParagraph"/>
        <w:spacing w:after="0"/>
        <w:ind w:left="0"/>
        <w:jc w:val="both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2</w:t>
      </w:r>
      <w:r w:rsidR="00181594" w:rsidRPr="00A37983">
        <w:rPr>
          <w:rFonts w:ascii="Sylfaen" w:hAnsi="Sylfaen" w:cs="Sylfaen"/>
          <w:sz w:val="20"/>
          <w:szCs w:val="20"/>
        </w:rPr>
        <w:t xml:space="preserve">. </w:t>
      </w:r>
      <w:r w:rsidR="00187358" w:rsidRPr="00A37983">
        <w:rPr>
          <w:rFonts w:ascii="Sylfaen" w:hAnsi="Sylfaen" w:cs="Sylfaen"/>
          <w:sz w:val="20"/>
          <w:szCs w:val="20"/>
        </w:rPr>
        <w:t>შეთავაზების დისტანციურად დადასტურების ბმულზე გამოსატანი ინფორმაცია</w:t>
      </w:r>
      <w:r w:rsidR="00952959" w:rsidRPr="00A37983">
        <w:rPr>
          <w:rFonts w:ascii="Sylfaen" w:hAnsi="Sylfaen" w:cs="Sylfaen"/>
          <w:sz w:val="20"/>
          <w:szCs w:val="20"/>
        </w:rPr>
        <w:t>:</w:t>
      </w:r>
    </w:p>
    <w:p w14:paraId="1B7CF896" w14:textId="7554B8F3" w:rsidR="0024150B" w:rsidRDefault="00AB2D1B" w:rsidP="00B37045">
      <w:pPr>
        <w:spacing w:after="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2.1. </w:t>
      </w:r>
      <w:r w:rsidR="001E5B93">
        <w:rPr>
          <w:rFonts w:ascii="Sylfaen" w:hAnsi="Sylfaen" w:cs="Sylfaen"/>
          <w:sz w:val="20"/>
          <w:szCs w:val="20"/>
        </w:rPr>
        <w:t xml:space="preserve"> მომხმარებლის </w:t>
      </w:r>
      <w:r>
        <w:rPr>
          <w:rFonts w:ascii="Sylfaen" w:hAnsi="Sylfaen" w:cs="Sylfaen"/>
          <w:sz w:val="20"/>
          <w:szCs w:val="20"/>
        </w:rPr>
        <w:t>ვერიფიკაციის</w:t>
      </w:r>
      <w:r w:rsidR="001E5B93">
        <w:rPr>
          <w:rFonts w:ascii="Sylfaen" w:hAnsi="Sylfaen" w:cs="Sylfaen"/>
          <w:sz w:val="20"/>
          <w:szCs w:val="20"/>
        </w:rPr>
        <w:t xml:space="preserve"> ეტაპზ</w:t>
      </w:r>
      <w:r>
        <w:rPr>
          <w:rFonts w:ascii="Sylfaen" w:hAnsi="Sylfaen" w:cs="Sylfaen"/>
          <w:sz w:val="20"/>
          <w:szCs w:val="20"/>
        </w:rPr>
        <w:t xml:space="preserve">ე: </w:t>
      </w:r>
    </w:p>
    <w:p w14:paraId="0DE41AD6" w14:textId="3F035DB1" w:rsidR="00AB2D1B" w:rsidRDefault="001E5B93" w:rsidP="00B37045">
      <w:pPr>
        <w:spacing w:after="0"/>
        <w:jc w:val="both"/>
        <w:rPr>
          <w:rFonts w:ascii="Sylfaen" w:hAnsi="Sylfaen" w:cs="Sylfaen"/>
          <w:sz w:val="20"/>
          <w:szCs w:val="20"/>
        </w:rPr>
      </w:pPr>
      <w:r w:rsidRPr="001E5B93">
        <w:rPr>
          <w:rFonts w:ascii="Sylfaen" w:hAnsi="Sylfaen" w:cs="Sylfaen"/>
          <w:sz w:val="20"/>
          <w:szCs w:val="20"/>
        </w:rPr>
        <w:t>შენიშვნა: მომხმარებ</w:t>
      </w:r>
      <w:r w:rsidR="00E06DBD">
        <w:rPr>
          <w:rFonts w:ascii="Sylfaen" w:hAnsi="Sylfaen" w:cs="Sylfaen"/>
          <w:sz w:val="20"/>
          <w:szCs w:val="20"/>
        </w:rPr>
        <w:t>ე</w:t>
      </w:r>
      <w:r w:rsidRPr="001E5B93">
        <w:rPr>
          <w:rFonts w:ascii="Sylfaen" w:hAnsi="Sylfaen" w:cs="Sylfaen"/>
          <w:sz w:val="20"/>
          <w:szCs w:val="20"/>
        </w:rPr>
        <w:t>ლს შეთავაზების დადასტურებ</w:t>
      </w:r>
      <w:r w:rsidR="0024150B">
        <w:rPr>
          <w:rFonts w:ascii="Sylfaen" w:hAnsi="Sylfaen" w:cs="Sylfaen"/>
          <w:sz w:val="20"/>
          <w:szCs w:val="20"/>
        </w:rPr>
        <w:t>ისთვის ერთჯერადი კოდი</w:t>
      </w:r>
      <w:r w:rsidR="00E06DBD">
        <w:rPr>
          <w:rFonts w:ascii="Sylfaen" w:hAnsi="Sylfaen" w:cs="Sylfaen"/>
          <w:sz w:val="20"/>
          <w:szCs w:val="20"/>
        </w:rPr>
        <w:t xml:space="preserve"> </w:t>
      </w:r>
      <w:r w:rsidR="00AD2B29">
        <w:rPr>
          <w:rFonts w:ascii="Sylfaen" w:hAnsi="Sylfaen" w:cs="Sylfaen"/>
          <w:sz w:val="20"/>
          <w:szCs w:val="20"/>
        </w:rPr>
        <w:t>ეგზავნება</w:t>
      </w:r>
      <w:r w:rsidR="00E06DBD">
        <w:rPr>
          <w:rFonts w:ascii="Sylfaen" w:hAnsi="Sylfaen" w:cs="Sylfaen"/>
          <w:sz w:val="20"/>
          <w:szCs w:val="20"/>
        </w:rPr>
        <w:t xml:space="preserve"> ძირითად ნომერზე</w:t>
      </w:r>
      <w:r w:rsidR="00191FA3">
        <w:rPr>
          <w:rFonts w:ascii="Sylfaen" w:hAnsi="Sylfaen" w:cs="Sylfaen"/>
          <w:sz w:val="20"/>
          <w:szCs w:val="20"/>
        </w:rPr>
        <w:t>.</w:t>
      </w:r>
    </w:p>
    <w:p w14:paraId="24E11AAB" w14:textId="77777777" w:rsidR="00AB2D1B" w:rsidRPr="008D0987" w:rsidRDefault="00AB2D1B" w:rsidP="00B37045">
      <w:pPr>
        <w:spacing w:after="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2.2.  შეთავაზების დადასტურების ეტაპზე:</w:t>
      </w:r>
    </w:p>
    <w:p w14:paraId="480EF03F" w14:textId="6B9A98B4" w:rsidR="00B37045" w:rsidRPr="00A37983" w:rsidRDefault="00AB2D1B" w:rsidP="00B37045">
      <w:pPr>
        <w:spacing w:after="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 </w:t>
      </w:r>
      <w:r w:rsidR="00B37045" w:rsidRPr="00A37983">
        <w:rPr>
          <w:rFonts w:ascii="Sylfaen" w:hAnsi="Sylfaen" w:cs="Sylfaen"/>
          <w:sz w:val="20"/>
          <w:szCs w:val="20"/>
        </w:rPr>
        <w:t>ა) შეთანხმების სათაური</w:t>
      </w:r>
      <w:r w:rsidR="00FA232F" w:rsidRPr="00A37983">
        <w:rPr>
          <w:rFonts w:ascii="Sylfaen" w:hAnsi="Sylfaen" w:cs="Sylfaen"/>
          <w:sz w:val="20"/>
          <w:szCs w:val="20"/>
        </w:rPr>
        <w:t xml:space="preserve"> სტატიკური ტექ</w:t>
      </w:r>
      <w:r w:rsidR="00BF470D" w:rsidRPr="00A37983">
        <w:rPr>
          <w:rFonts w:ascii="Sylfaen" w:hAnsi="Sylfaen" w:cs="Sylfaen"/>
          <w:sz w:val="20"/>
          <w:szCs w:val="20"/>
        </w:rPr>
        <w:t>ს</w:t>
      </w:r>
      <w:r w:rsidR="00FA232F" w:rsidRPr="00A37983">
        <w:rPr>
          <w:rFonts w:ascii="Sylfaen" w:hAnsi="Sylfaen" w:cs="Sylfaen"/>
          <w:sz w:val="20"/>
          <w:szCs w:val="20"/>
        </w:rPr>
        <w:t>ტი: „შეთავაზება წყალსარგებლობის განრიგის შეთანხმებაზე“</w:t>
      </w:r>
      <w:r w:rsidR="00B37045" w:rsidRPr="00A37983">
        <w:rPr>
          <w:rFonts w:ascii="Sylfaen" w:hAnsi="Sylfaen" w:cs="Sylfaen"/>
          <w:sz w:val="20"/>
          <w:szCs w:val="20"/>
        </w:rPr>
        <w:t>;</w:t>
      </w:r>
    </w:p>
    <w:p w14:paraId="6EC5C51B" w14:textId="31DD76EB" w:rsidR="00B37045" w:rsidRPr="00A37983" w:rsidRDefault="00B37045" w:rsidP="00B37045">
      <w:pPr>
        <w:spacing w:after="0"/>
        <w:jc w:val="both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theme="minorHAnsi"/>
          <w:sz w:val="20"/>
          <w:szCs w:val="20"/>
        </w:rPr>
        <w:lastRenderedPageBreak/>
        <w:t xml:space="preserve">ბ) </w:t>
      </w:r>
      <w:r w:rsidRPr="00A37983">
        <w:rPr>
          <w:rFonts w:ascii="Sylfaen" w:hAnsi="Sylfaen" w:cs="Sylfaen"/>
          <w:sz w:val="20"/>
          <w:szCs w:val="20"/>
        </w:rPr>
        <w:t xml:space="preserve">ბოლოს (გასული წლის) შეთანხმებული წყალსარგებლობის განრიგის ნომერი და წელი </w:t>
      </w:r>
      <w:r w:rsidR="00FA232F" w:rsidRPr="00A37983">
        <w:rPr>
          <w:rFonts w:ascii="Sylfaen" w:hAnsi="Sylfaen" w:cs="Sylfaen"/>
          <w:sz w:val="20"/>
          <w:szCs w:val="20"/>
        </w:rPr>
        <w:t>(</w:t>
      </w:r>
      <w:r w:rsidRPr="00A37983">
        <w:rPr>
          <w:rFonts w:ascii="Sylfaen" w:hAnsi="Sylfaen" w:cs="Sylfaen"/>
          <w:sz w:val="20"/>
          <w:szCs w:val="20"/>
        </w:rPr>
        <w:t>რომლის პირობებით წყალმომარაგებასაც სთავაზობს მიმწოდებელი მომხმარებელს</w:t>
      </w:r>
      <w:r w:rsidR="00524F15" w:rsidRPr="00A37983">
        <w:rPr>
          <w:rFonts w:ascii="Sylfaen" w:hAnsi="Sylfaen" w:cs="Sylfaen"/>
          <w:sz w:val="20"/>
          <w:szCs w:val="20"/>
        </w:rPr>
        <w:t>,</w:t>
      </w:r>
      <w:r w:rsidRPr="00A37983">
        <w:rPr>
          <w:rFonts w:ascii="Sylfaen" w:hAnsi="Sylfaen" w:cs="Sylfaen"/>
          <w:sz w:val="20"/>
          <w:szCs w:val="20"/>
        </w:rPr>
        <w:t xml:space="preserve"> მიმდინარე წელს წყალმომარაგებისთვის</w:t>
      </w:r>
      <w:r w:rsidR="00FA232F" w:rsidRPr="00A37983">
        <w:rPr>
          <w:rFonts w:ascii="Sylfaen" w:hAnsi="Sylfaen" w:cs="Sylfaen"/>
          <w:sz w:val="20"/>
          <w:szCs w:val="20"/>
        </w:rPr>
        <w:t>)</w:t>
      </w:r>
      <w:r w:rsidRPr="00A37983">
        <w:rPr>
          <w:rFonts w:ascii="Sylfaen" w:hAnsi="Sylfaen" w:cs="Sylfaen"/>
          <w:sz w:val="20"/>
          <w:szCs w:val="20"/>
        </w:rPr>
        <w:t>;</w:t>
      </w:r>
    </w:p>
    <w:p w14:paraId="34279B71" w14:textId="1827D1FE" w:rsidR="00B37045" w:rsidRPr="00A37983" w:rsidRDefault="00B37045" w:rsidP="00B37045">
      <w:pPr>
        <w:spacing w:after="0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გ) მომხმარებლის მონაცემები: სრული სახელი/დასახელება;</w:t>
      </w:r>
    </w:p>
    <w:p w14:paraId="6E82FEDC" w14:textId="4AAFAEBA" w:rsidR="00B37045" w:rsidRPr="00A37983" w:rsidRDefault="00B37045" w:rsidP="00B37045">
      <w:pPr>
        <w:pStyle w:val="ListParagraph"/>
        <w:spacing w:after="0"/>
        <w:ind w:left="0"/>
        <w:jc w:val="both"/>
        <w:rPr>
          <w:rFonts w:ascii="Sylfaen" w:hAnsi="Sylfaen"/>
          <w:sz w:val="20"/>
          <w:szCs w:val="20"/>
        </w:rPr>
      </w:pPr>
      <w:r w:rsidRPr="00A37983">
        <w:rPr>
          <w:rFonts w:ascii="Sylfaen" w:hAnsi="Sylfaen"/>
          <w:sz w:val="20"/>
          <w:szCs w:val="20"/>
        </w:rPr>
        <w:t>დ) სერვის ცენტრის დასახელება და უბანი;</w:t>
      </w:r>
    </w:p>
    <w:p w14:paraId="327842B2" w14:textId="50CEEAEA" w:rsidR="00B37045" w:rsidRPr="00A37983" w:rsidRDefault="00B37045" w:rsidP="00B37045">
      <w:pPr>
        <w:spacing w:after="0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ე) პროფილური მომხმარებლის შემთხვევაში, ასევე:</w:t>
      </w:r>
    </w:p>
    <w:p w14:paraId="4AA37B68" w14:textId="47868848" w:rsidR="00B37045" w:rsidRPr="00A37983" w:rsidRDefault="00B37045" w:rsidP="00B37045">
      <w:pPr>
        <w:spacing w:after="0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ე.ა) საირიგაციო მიწის/უძრავი ქონების საკადასტრო კოდ</w:t>
      </w:r>
      <w:r w:rsidR="0003275D" w:rsidRPr="00A37983">
        <w:rPr>
          <w:rFonts w:ascii="Sylfaen" w:hAnsi="Sylfaen" w:cs="Sylfaen"/>
          <w:sz w:val="20"/>
          <w:szCs w:val="20"/>
        </w:rPr>
        <w:t>ი</w:t>
      </w:r>
      <w:r w:rsidRPr="00A37983">
        <w:rPr>
          <w:rFonts w:ascii="Sylfaen" w:hAnsi="Sylfaen" w:cs="Sylfaen"/>
          <w:sz w:val="20"/>
          <w:szCs w:val="20"/>
        </w:rPr>
        <w:t xml:space="preserve"> ან ასეთის არ არსებობის შემთხვევაში, მიმწოდებლის მიერ მინიჭებული მიწის საიდენტიფიკაციო ნომერი;</w:t>
      </w:r>
    </w:p>
    <w:p w14:paraId="7CC22F53" w14:textId="0F2706D4" w:rsidR="00B37045" w:rsidRPr="00A37983" w:rsidRDefault="00B37045" w:rsidP="00B37045">
      <w:pPr>
        <w:spacing w:after="0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ე.ბ) საირიგაციო მიწის ფართობი;</w:t>
      </w:r>
    </w:p>
    <w:p w14:paraId="409E8E98" w14:textId="673DB03B" w:rsidR="00B37045" w:rsidRPr="00A37983" w:rsidRDefault="00B37045" w:rsidP="00B37045">
      <w:pPr>
        <w:spacing w:after="0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ე.გ) კულტურის დასახელება;</w:t>
      </w:r>
    </w:p>
    <w:p w14:paraId="1DD13869" w14:textId="449EB0A2" w:rsidR="00B37045" w:rsidRPr="00A37983" w:rsidRDefault="00B37045" w:rsidP="00B37045">
      <w:pPr>
        <w:spacing w:after="0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ვ) ბოლოს შეთანხმებული წყალსარგებლობის განრიგით გათვალისწინებული რწყვის პერიოდები;</w:t>
      </w:r>
    </w:p>
    <w:p w14:paraId="7C290AFA" w14:textId="5613397E" w:rsidR="00C01D85" w:rsidRPr="00A37983" w:rsidRDefault="002B0862" w:rsidP="00AB2D1B">
      <w:pPr>
        <w:spacing w:after="0"/>
        <w:jc w:val="both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ზ</w:t>
      </w:r>
      <w:r w:rsidR="00952959" w:rsidRPr="00A37983">
        <w:rPr>
          <w:rFonts w:ascii="Sylfaen" w:hAnsi="Sylfaen" w:cs="Sylfaen"/>
          <w:sz w:val="20"/>
          <w:szCs w:val="20"/>
        </w:rPr>
        <w:t xml:space="preserve">) სტატიკური ტექსტი: </w:t>
      </w:r>
      <w:r w:rsidR="00C01D85" w:rsidRPr="00A37983">
        <w:rPr>
          <w:rFonts w:ascii="Sylfaen" w:hAnsi="Sylfaen" w:cs="Sylfaen"/>
          <w:sz w:val="20"/>
          <w:szCs w:val="20"/>
        </w:rPr>
        <w:t>„გავეცანი შეთავაზების პირობებს და მსურს, მიმდინარე წლის საირიგაციო სეზონზე წყალმომარაგება განხორციელდეს</w:t>
      </w:r>
      <w:r w:rsidR="00524F15" w:rsidRPr="00A37983">
        <w:rPr>
          <w:rFonts w:ascii="Sylfaen" w:hAnsi="Sylfaen" w:cs="Sylfaen"/>
          <w:sz w:val="20"/>
          <w:szCs w:val="20"/>
        </w:rPr>
        <w:t xml:space="preserve"> ზემოთ მოცემული</w:t>
      </w:r>
      <w:r w:rsidR="00B37045" w:rsidRPr="00A37983">
        <w:rPr>
          <w:rFonts w:ascii="Sylfaen" w:hAnsi="Sylfaen" w:cs="Sylfaen"/>
          <w:sz w:val="20"/>
          <w:szCs w:val="20"/>
        </w:rPr>
        <w:t xml:space="preserve">, </w:t>
      </w:r>
      <w:r w:rsidR="00C01D85" w:rsidRPr="00A37983">
        <w:rPr>
          <w:rFonts w:ascii="Sylfaen" w:hAnsi="Sylfaen" w:cs="Sylfaen"/>
          <w:sz w:val="20"/>
          <w:szCs w:val="20"/>
        </w:rPr>
        <w:t>[წელი] წლის შეთანხმებული წყალსარგებლობის განრიგის პირობები</w:t>
      </w:r>
      <w:r w:rsidR="00893D00" w:rsidRPr="00A37983">
        <w:rPr>
          <w:rFonts w:ascii="Sylfaen" w:hAnsi="Sylfaen" w:cs="Sylfaen"/>
          <w:sz w:val="20"/>
          <w:szCs w:val="20"/>
        </w:rPr>
        <w:t>თ</w:t>
      </w:r>
      <w:r w:rsidR="00CB43E9">
        <w:rPr>
          <w:rFonts w:ascii="Sylfaen" w:hAnsi="Sylfaen" w:cs="Sylfaen"/>
          <w:sz w:val="20"/>
          <w:szCs w:val="20"/>
        </w:rPr>
        <w:t xml:space="preserve"> (</w:t>
      </w:r>
      <w:r w:rsidR="00CB43E9" w:rsidRPr="00A37983">
        <w:rPr>
          <w:rFonts w:ascii="Sylfaen" w:hAnsi="Sylfaen" w:cs="Sylfaen"/>
          <w:sz w:val="20"/>
          <w:szCs w:val="20"/>
        </w:rPr>
        <w:t>საირიგაციო მიწის ფართობი</w:t>
      </w:r>
      <w:r w:rsidR="00CB43E9">
        <w:rPr>
          <w:rFonts w:ascii="Sylfaen" w:hAnsi="Sylfaen" w:cs="Sylfaen"/>
          <w:sz w:val="20"/>
          <w:szCs w:val="20"/>
        </w:rPr>
        <w:t>, კულტურა</w:t>
      </w:r>
      <w:r w:rsidR="00CB43E9" w:rsidRPr="00A37983">
        <w:rPr>
          <w:rFonts w:ascii="Sylfaen" w:hAnsi="Sylfaen" w:cs="Sylfaen"/>
          <w:sz w:val="20"/>
          <w:szCs w:val="20"/>
        </w:rPr>
        <w:t xml:space="preserve">, </w:t>
      </w:r>
      <w:r w:rsidR="00CB43E9">
        <w:rPr>
          <w:rFonts w:ascii="Sylfaen" w:hAnsi="Sylfaen" w:cs="Sylfaen"/>
          <w:sz w:val="20"/>
          <w:szCs w:val="20"/>
        </w:rPr>
        <w:t>რწყვის პერიოდები)</w:t>
      </w:r>
      <w:r w:rsidR="00893D00" w:rsidRPr="00A37983">
        <w:rPr>
          <w:rFonts w:ascii="Sylfaen" w:hAnsi="Sylfaen" w:cs="Sylfaen"/>
          <w:sz w:val="20"/>
          <w:szCs w:val="20"/>
        </w:rPr>
        <w:t>, ასევე საირიგაციო წყლის მიწოდების წესებითა და კომისიის (სემეკის) მიერ დადგენილი საფასურის შესაბამისად</w:t>
      </w:r>
      <w:r w:rsidR="00C01D85" w:rsidRPr="00A37983">
        <w:rPr>
          <w:rFonts w:ascii="Sylfaen" w:hAnsi="Sylfaen" w:cs="Sylfaen"/>
          <w:sz w:val="20"/>
          <w:szCs w:val="20"/>
        </w:rPr>
        <w:t>.“</w:t>
      </w:r>
    </w:p>
    <w:p w14:paraId="4D97011F" w14:textId="6CC403E8" w:rsidR="00C01D85" w:rsidRPr="00A37983" w:rsidRDefault="000950BF" w:rsidP="00C01D85">
      <w:pPr>
        <w:pStyle w:val="ListParagraph"/>
        <w:spacing w:after="0"/>
        <w:ind w:left="0"/>
        <w:jc w:val="both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/>
          <w:sz w:val="20"/>
          <w:szCs w:val="20"/>
        </w:rPr>
        <w:t xml:space="preserve">თ) </w:t>
      </w:r>
      <w:r w:rsidRPr="00A37983">
        <w:rPr>
          <w:rFonts w:ascii="Sylfaen" w:hAnsi="Sylfaen" w:cs="Sylfaen"/>
          <w:sz w:val="20"/>
          <w:szCs w:val="20"/>
        </w:rPr>
        <w:t xml:space="preserve">სტატიკური ტექსტი: </w:t>
      </w:r>
      <w:r w:rsidR="00C01D85" w:rsidRPr="00A37983">
        <w:rPr>
          <w:rFonts w:ascii="Sylfaen" w:hAnsi="Sylfaen"/>
          <w:sz w:val="20"/>
          <w:szCs w:val="20"/>
        </w:rPr>
        <w:t>„შეთავაზების დასადასტურებლად დააჭირეთ თანხმობის ღილაკს“;</w:t>
      </w:r>
    </w:p>
    <w:p w14:paraId="3512D61C" w14:textId="4FEADCF2" w:rsidR="00C01D85" w:rsidRPr="00A37983" w:rsidRDefault="000950BF" w:rsidP="00C01D85">
      <w:pPr>
        <w:pStyle w:val="ListParagraph"/>
        <w:spacing w:after="0"/>
        <w:ind w:left="0"/>
        <w:jc w:val="both"/>
        <w:rPr>
          <w:rFonts w:ascii="Sylfaen" w:hAnsi="Sylfaen"/>
          <w:b/>
          <w:bCs/>
          <w:sz w:val="20"/>
          <w:szCs w:val="20"/>
        </w:rPr>
      </w:pPr>
      <w:r w:rsidRPr="00A37983">
        <w:rPr>
          <w:rFonts w:ascii="Sylfaen" w:hAnsi="Sylfaen"/>
          <w:sz w:val="20"/>
          <w:szCs w:val="20"/>
        </w:rPr>
        <w:t>ი</w:t>
      </w:r>
      <w:r w:rsidR="00857B49" w:rsidRPr="00A37983">
        <w:rPr>
          <w:rFonts w:ascii="Sylfaen" w:hAnsi="Sylfaen"/>
          <w:sz w:val="20"/>
          <w:szCs w:val="20"/>
        </w:rPr>
        <w:t>)</w:t>
      </w:r>
      <w:r w:rsidR="00857B49" w:rsidRPr="00A37983">
        <w:rPr>
          <w:rFonts w:ascii="Sylfaen" w:hAnsi="Sylfaen"/>
          <w:b/>
          <w:bCs/>
          <w:sz w:val="20"/>
          <w:szCs w:val="20"/>
        </w:rPr>
        <w:t xml:space="preserve"> </w:t>
      </w:r>
      <w:r w:rsidR="00C01D85" w:rsidRPr="00A37983">
        <w:rPr>
          <w:rFonts w:ascii="Sylfaen" w:hAnsi="Sylfaen"/>
          <w:b/>
          <w:bCs/>
          <w:sz w:val="20"/>
          <w:szCs w:val="20"/>
        </w:rPr>
        <w:t xml:space="preserve">შენიშვნა: </w:t>
      </w:r>
      <w:r w:rsidR="00893D00" w:rsidRPr="00A37983">
        <w:rPr>
          <w:rFonts w:ascii="Sylfaen" w:hAnsi="Sylfaen"/>
          <w:sz w:val="20"/>
          <w:szCs w:val="20"/>
        </w:rPr>
        <w:t>წესების შესაბამისად,</w:t>
      </w:r>
      <w:r w:rsidR="00893D00" w:rsidRPr="00A37983">
        <w:rPr>
          <w:rFonts w:ascii="Sylfaen" w:hAnsi="Sylfaen"/>
          <w:b/>
          <w:bCs/>
          <w:sz w:val="20"/>
          <w:szCs w:val="20"/>
        </w:rPr>
        <w:t xml:space="preserve"> </w:t>
      </w:r>
      <w:r w:rsidR="00893D00" w:rsidRPr="00A37983">
        <w:rPr>
          <w:rFonts w:ascii="Sylfaen" w:hAnsi="Sylfaen"/>
          <w:sz w:val="20"/>
          <w:szCs w:val="20"/>
        </w:rPr>
        <w:t>წყალსარგებლობის განრიგის გაუქმება ან ახალი წყალსარგებლობის განრიგის გაფორმება შესაძლებელია ურთიერთობის ნებისმიერ ეტაპზე.</w:t>
      </w:r>
      <w:r w:rsidR="00893D00" w:rsidRPr="00A37983">
        <w:rPr>
          <w:rFonts w:ascii="Sylfaen" w:hAnsi="Sylfaen"/>
          <w:b/>
          <w:bCs/>
          <w:sz w:val="20"/>
          <w:szCs w:val="20"/>
        </w:rPr>
        <w:t xml:space="preserve"> </w:t>
      </w:r>
      <w:r w:rsidR="00893D00" w:rsidRPr="00A37983">
        <w:rPr>
          <w:rFonts w:ascii="Sylfaen" w:hAnsi="Sylfaen"/>
          <w:sz w:val="20"/>
          <w:szCs w:val="20"/>
        </w:rPr>
        <w:t xml:space="preserve">ასევე </w:t>
      </w:r>
      <w:r w:rsidR="00C01D85" w:rsidRPr="00A37983">
        <w:rPr>
          <w:rFonts w:ascii="Sylfaen" w:hAnsi="Sylfaen"/>
          <w:sz w:val="20"/>
          <w:szCs w:val="20"/>
        </w:rPr>
        <w:t>წყალსარგებლობის განრიგით გათვალისწინებული რწყვის ოპერაციების, ფართობის და სხვა მონაცემების ცვლილების სურვილის შემთხვევაში, მიაკითხეთ იუსტიციის სახლს ან მელიორაციის კომპანიის მომსახურების ცენტრს. წყლის შეუთანხმებლად მოხმარება უკანონო მოხმარებაა.</w:t>
      </w:r>
    </w:p>
    <w:p w14:paraId="6D473001" w14:textId="77777777" w:rsidR="007B199F" w:rsidRPr="00A37983" w:rsidRDefault="007B199F" w:rsidP="007B199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0ED0F677" w14:textId="05F65F6F" w:rsidR="002B0862" w:rsidRPr="00A37983" w:rsidRDefault="00893D00" w:rsidP="00C01D85">
      <w:pPr>
        <w:spacing w:after="0"/>
        <w:jc w:val="both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3</w:t>
      </w:r>
      <w:r w:rsidR="00181594" w:rsidRPr="00A37983">
        <w:rPr>
          <w:rFonts w:ascii="Sylfaen" w:hAnsi="Sylfaen" w:cs="Sylfaen"/>
          <w:sz w:val="20"/>
          <w:szCs w:val="20"/>
        </w:rPr>
        <w:t>.</w:t>
      </w:r>
      <w:r w:rsidR="006D5C4F" w:rsidRPr="00A37983">
        <w:rPr>
          <w:rFonts w:ascii="Sylfaen" w:hAnsi="Sylfaen"/>
          <w:b/>
          <w:bCs/>
          <w:sz w:val="20"/>
          <w:szCs w:val="20"/>
        </w:rPr>
        <w:t xml:space="preserve"> </w:t>
      </w:r>
      <w:r w:rsidR="006D5C4F" w:rsidRPr="00A37983">
        <w:rPr>
          <w:rFonts w:ascii="Sylfaen" w:hAnsi="Sylfaen"/>
          <w:sz w:val="20"/>
          <w:szCs w:val="20"/>
        </w:rPr>
        <w:t xml:space="preserve">მომხმარებლის მიერ შეთავაზების დადასტურების </w:t>
      </w:r>
      <w:r w:rsidRPr="00A37983">
        <w:rPr>
          <w:rFonts w:ascii="Sylfaen" w:hAnsi="Sylfaen"/>
          <w:sz w:val="20"/>
          <w:szCs w:val="20"/>
        </w:rPr>
        <w:t>შემთხვევაში,</w:t>
      </w:r>
      <w:r w:rsidR="00524F15" w:rsidRPr="00A37983">
        <w:rPr>
          <w:rFonts w:ascii="Sylfaen" w:hAnsi="Sylfaen"/>
          <w:sz w:val="20"/>
          <w:szCs w:val="20"/>
        </w:rPr>
        <w:t xml:space="preserve"> ტექსტური შეტყობინება უნდა შეიცავდეს შემდეგ ინფორმაციას</w:t>
      </w:r>
      <w:r w:rsidR="00C01D85" w:rsidRPr="00A37983">
        <w:rPr>
          <w:rFonts w:ascii="Sylfaen" w:hAnsi="Sylfaen" w:cs="Sylfaen"/>
          <w:sz w:val="20"/>
          <w:szCs w:val="20"/>
        </w:rPr>
        <w:t xml:space="preserve">: </w:t>
      </w:r>
    </w:p>
    <w:p w14:paraId="02B6C64B" w14:textId="5CDDD0ED" w:rsidR="00524F15" w:rsidRPr="00A37983" w:rsidRDefault="00524F15" w:rsidP="00524F15">
      <w:pPr>
        <w:spacing w:after="0"/>
        <w:jc w:val="both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ა) სათაური</w:t>
      </w:r>
      <w:r w:rsidR="00FA232F" w:rsidRPr="00A37983">
        <w:rPr>
          <w:rFonts w:ascii="Sylfaen" w:hAnsi="Sylfaen" w:cs="Sylfaen"/>
          <w:sz w:val="20"/>
          <w:szCs w:val="20"/>
        </w:rPr>
        <w:t xml:space="preserve"> „წყალსარგებლობის განრიგის შეთანხმებაზე, შეთავაზების მიღების დადასტურება“</w:t>
      </w:r>
      <w:r w:rsidRPr="00A37983">
        <w:rPr>
          <w:rFonts w:ascii="Sylfaen" w:hAnsi="Sylfaen" w:cs="Sylfaen"/>
          <w:sz w:val="20"/>
          <w:szCs w:val="20"/>
        </w:rPr>
        <w:t>;</w:t>
      </w:r>
    </w:p>
    <w:p w14:paraId="4AC8A0CA" w14:textId="63457B62" w:rsidR="00524F15" w:rsidRPr="00A37983" w:rsidRDefault="00524F15" w:rsidP="00524F15">
      <w:pPr>
        <w:spacing w:after="0"/>
        <w:jc w:val="both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theme="minorHAnsi"/>
          <w:sz w:val="20"/>
          <w:szCs w:val="20"/>
        </w:rPr>
        <w:t xml:space="preserve">ბ) </w:t>
      </w:r>
      <w:r w:rsidRPr="00A37983">
        <w:rPr>
          <w:rFonts w:ascii="Sylfaen" w:hAnsi="Sylfaen" w:cs="Sylfaen"/>
          <w:sz w:val="20"/>
          <w:szCs w:val="20"/>
        </w:rPr>
        <w:t xml:space="preserve">ბოლოს (გასული წლის) შეთანხმებული წყალსარგებლობის განრიგის ნომერი და წელი </w:t>
      </w:r>
      <w:r w:rsidR="00FA232F" w:rsidRPr="00A37983">
        <w:rPr>
          <w:rFonts w:ascii="Sylfaen" w:hAnsi="Sylfaen" w:cs="Sylfaen"/>
          <w:sz w:val="20"/>
          <w:szCs w:val="20"/>
        </w:rPr>
        <w:t>(</w:t>
      </w:r>
      <w:r w:rsidRPr="00A37983">
        <w:rPr>
          <w:rFonts w:ascii="Sylfaen" w:hAnsi="Sylfaen" w:cs="Sylfaen"/>
          <w:sz w:val="20"/>
          <w:szCs w:val="20"/>
        </w:rPr>
        <w:t>რომლის პირობებით წყალმომარაგებასაც სთავაზობს მიმწოდებელი მომხმარებელს მიმდინარე წელს წყალმომარაგებისთვის</w:t>
      </w:r>
      <w:r w:rsidR="00FA232F" w:rsidRPr="00A37983">
        <w:rPr>
          <w:rFonts w:ascii="Sylfaen" w:hAnsi="Sylfaen" w:cs="Sylfaen"/>
          <w:sz w:val="20"/>
          <w:szCs w:val="20"/>
        </w:rPr>
        <w:t>)</w:t>
      </w:r>
      <w:r w:rsidRPr="00A37983">
        <w:rPr>
          <w:rFonts w:ascii="Sylfaen" w:hAnsi="Sylfaen" w:cs="Sylfaen"/>
          <w:sz w:val="20"/>
          <w:szCs w:val="20"/>
        </w:rPr>
        <w:t>;</w:t>
      </w:r>
    </w:p>
    <w:p w14:paraId="0DCD3795" w14:textId="7B9B4600" w:rsidR="00524F15" w:rsidRPr="00A37983" w:rsidRDefault="00524F15" w:rsidP="00524F15">
      <w:pPr>
        <w:spacing w:after="0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გ) მომხმარებლის მონაცემები: სრული სახელი/დასახელება;</w:t>
      </w:r>
    </w:p>
    <w:p w14:paraId="14DA0C93" w14:textId="0ED96151" w:rsidR="00524F15" w:rsidRPr="00A37983" w:rsidRDefault="00524F15" w:rsidP="00524F15">
      <w:pPr>
        <w:pStyle w:val="ListParagraph"/>
        <w:spacing w:after="0"/>
        <w:ind w:left="0"/>
        <w:jc w:val="both"/>
        <w:rPr>
          <w:rFonts w:ascii="Sylfaen" w:hAnsi="Sylfaen"/>
          <w:sz w:val="20"/>
          <w:szCs w:val="20"/>
        </w:rPr>
      </w:pPr>
      <w:r w:rsidRPr="00A37983">
        <w:rPr>
          <w:rFonts w:ascii="Sylfaen" w:hAnsi="Sylfaen"/>
          <w:sz w:val="20"/>
          <w:szCs w:val="20"/>
        </w:rPr>
        <w:t>დ) სერვის ცენტრის დასახელება და უბანი;</w:t>
      </w:r>
    </w:p>
    <w:p w14:paraId="0C2114C9" w14:textId="447728E2" w:rsidR="00524F15" w:rsidRPr="00A37983" w:rsidRDefault="00524F15" w:rsidP="00524F15">
      <w:pPr>
        <w:spacing w:after="0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ე) პროფილური მომხმარებლის შემთხვევაში, ასევე:</w:t>
      </w:r>
    </w:p>
    <w:p w14:paraId="6C270B07" w14:textId="46D90E9B" w:rsidR="00524F15" w:rsidRPr="00A37983" w:rsidRDefault="00524F15" w:rsidP="00524F15">
      <w:pPr>
        <w:spacing w:after="0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ე.ა) საირიგაციო მიწის/უძრავი ქონების საკადასტრო კოდ</w:t>
      </w:r>
      <w:r w:rsidR="00533FEB" w:rsidRPr="00A37983">
        <w:rPr>
          <w:rFonts w:ascii="Sylfaen" w:hAnsi="Sylfaen" w:cs="Sylfaen"/>
          <w:sz w:val="20"/>
          <w:szCs w:val="20"/>
        </w:rPr>
        <w:t>ი</w:t>
      </w:r>
      <w:r w:rsidRPr="00A37983">
        <w:rPr>
          <w:rFonts w:ascii="Sylfaen" w:hAnsi="Sylfaen" w:cs="Sylfaen"/>
          <w:sz w:val="20"/>
          <w:szCs w:val="20"/>
        </w:rPr>
        <w:t xml:space="preserve"> ან ასეთის არ არსებობის შემთხვევაში, მიმწოდებლის მიერ მინიჭებული მიწის საიდენტიფიკაციო ნომერი;</w:t>
      </w:r>
    </w:p>
    <w:p w14:paraId="30DF0B99" w14:textId="101233AB" w:rsidR="00524F15" w:rsidRPr="00A37983" w:rsidRDefault="00524F15" w:rsidP="00524F15">
      <w:pPr>
        <w:spacing w:after="0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ე.ბ) საირიგაციო მიწის ფართობი;</w:t>
      </w:r>
    </w:p>
    <w:p w14:paraId="77CCB064" w14:textId="2554D50E" w:rsidR="00524F15" w:rsidRPr="00A37983" w:rsidRDefault="00524F15" w:rsidP="00524F15">
      <w:pPr>
        <w:spacing w:after="0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ე.გ) კულტურის დასახელება;</w:t>
      </w:r>
    </w:p>
    <w:p w14:paraId="0C9597ED" w14:textId="0DD37BB0" w:rsidR="009C42D9" w:rsidRPr="00A37983" w:rsidRDefault="009C42D9" w:rsidP="00524F15">
      <w:pPr>
        <w:spacing w:after="0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>ვ) ბოლოს შეთანხმებული წყალსარგებლობის განრიგით გათვალისწინებული რწყვის პერიოდები;</w:t>
      </w:r>
    </w:p>
    <w:p w14:paraId="1E3E6DF4" w14:textId="4A16FB1F" w:rsidR="00C01D85" w:rsidRPr="00A37983" w:rsidRDefault="002B0862" w:rsidP="00C01D85">
      <w:pPr>
        <w:spacing w:after="0"/>
        <w:rPr>
          <w:rFonts w:ascii="Sylfaen" w:hAnsi="Sylfaen" w:cs="Sylfaen"/>
          <w:sz w:val="20"/>
          <w:szCs w:val="20"/>
        </w:rPr>
      </w:pPr>
      <w:r w:rsidRPr="00A37983">
        <w:rPr>
          <w:rFonts w:ascii="Sylfaen" w:hAnsi="Sylfaen" w:cs="Sylfaen"/>
          <w:sz w:val="20"/>
          <w:szCs w:val="20"/>
        </w:rPr>
        <w:t xml:space="preserve">ზ) </w:t>
      </w:r>
      <w:r w:rsidR="00C01D85" w:rsidRPr="00A37983">
        <w:rPr>
          <w:rFonts w:ascii="Sylfaen" w:hAnsi="Sylfaen" w:cs="Sylfaen"/>
          <w:sz w:val="20"/>
          <w:szCs w:val="20"/>
        </w:rPr>
        <w:t>სტატიკურ</w:t>
      </w:r>
      <w:r w:rsidR="00770E8D" w:rsidRPr="00A37983">
        <w:rPr>
          <w:rFonts w:ascii="Sylfaen" w:hAnsi="Sylfaen" w:cs="Sylfaen"/>
          <w:sz w:val="20"/>
          <w:szCs w:val="20"/>
        </w:rPr>
        <w:t>ი</w:t>
      </w:r>
      <w:r w:rsidR="00C01D85" w:rsidRPr="00A37983">
        <w:rPr>
          <w:rFonts w:ascii="Sylfaen" w:hAnsi="Sylfaen" w:cs="Sylfaen"/>
          <w:sz w:val="20"/>
          <w:szCs w:val="20"/>
        </w:rPr>
        <w:t xml:space="preserve"> ტექსტი: </w:t>
      </w:r>
      <w:r w:rsidR="00C01D85" w:rsidRPr="00A37983">
        <w:rPr>
          <w:rFonts w:ascii="Sylfaen" w:hAnsi="Sylfaen"/>
          <w:sz w:val="20"/>
          <w:szCs w:val="20"/>
        </w:rPr>
        <w:t xml:space="preserve">„თქვენი </w:t>
      </w:r>
      <w:r w:rsidR="0024122A" w:rsidRPr="00A37983">
        <w:rPr>
          <w:rFonts w:ascii="Sylfaen" w:hAnsi="Sylfaen"/>
          <w:sz w:val="20"/>
          <w:szCs w:val="20"/>
        </w:rPr>
        <w:t xml:space="preserve">შეთავაზება წყალსარგებლობის განრიგის შეთანხმებაზე </w:t>
      </w:r>
      <w:r w:rsidR="00C01D85" w:rsidRPr="00A37983">
        <w:rPr>
          <w:rFonts w:ascii="Sylfaen" w:hAnsi="Sylfaen"/>
          <w:sz w:val="20"/>
          <w:szCs w:val="20"/>
        </w:rPr>
        <w:t xml:space="preserve">მიღებულია </w:t>
      </w:r>
      <w:r w:rsidR="00524F15" w:rsidRPr="00A37983">
        <w:rPr>
          <w:rFonts w:ascii="Sylfaen" w:hAnsi="Sylfaen"/>
          <w:sz w:val="20"/>
          <w:szCs w:val="20"/>
        </w:rPr>
        <w:t xml:space="preserve">შპს „საქართველოს მელიორაციის“ მიერ </w:t>
      </w:r>
      <w:r w:rsidR="00C01D85" w:rsidRPr="00A37983">
        <w:rPr>
          <w:rFonts w:ascii="Sylfaen" w:hAnsi="Sylfaen" w:cs="Sylfaen"/>
          <w:sz w:val="20"/>
          <w:szCs w:val="20"/>
        </w:rPr>
        <w:t xml:space="preserve">და პასუხი გეცნობებათ 10 სამუშაო დღის ვადაში; </w:t>
      </w:r>
    </w:p>
    <w:p w14:paraId="0E8C4956" w14:textId="4BB01374" w:rsidR="00C01D85" w:rsidRPr="00B233F9" w:rsidRDefault="002B0862" w:rsidP="00AC62FD">
      <w:pPr>
        <w:pStyle w:val="ListParagraph"/>
        <w:spacing w:after="0"/>
        <w:ind w:left="0"/>
        <w:jc w:val="both"/>
      </w:pPr>
      <w:r w:rsidRPr="00A37983">
        <w:rPr>
          <w:rFonts w:ascii="Sylfaen" w:hAnsi="Sylfaen"/>
          <w:sz w:val="20"/>
          <w:szCs w:val="20"/>
        </w:rPr>
        <w:t xml:space="preserve">თ) </w:t>
      </w:r>
      <w:r w:rsidR="00C01D85" w:rsidRPr="00A37983">
        <w:rPr>
          <w:rFonts w:ascii="Sylfaen" w:hAnsi="Sylfaen"/>
          <w:sz w:val="20"/>
          <w:szCs w:val="20"/>
        </w:rPr>
        <w:t xml:space="preserve">სტატიკური ტექსტი: </w:t>
      </w:r>
      <w:r w:rsidR="00FA232F" w:rsidRPr="00A37983">
        <w:rPr>
          <w:rFonts w:ascii="Sylfaen" w:hAnsi="Sylfaen"/>
          <w:sz w:val="20"/>
          <w:szCs w:val="20"/>
        </w:rPr>
        <w:t xml:space="preserve">„ინფო: *303#; და ცხელი ხაზის ნომერი </w:t>
      </w:r>
      <w:r w:rsidR="00FA232F" w:rsidRPr="00A37983">
        <w:rPr>
          <w:rFonts w:ascii="Sylfaen" w:hAnsi="Sylfaen" w:cs="Sylfaen"/>
          <w:sz w:val="20"/>
          <w:szCs w:val="20"/>
        </w:rPr>
        <w:t>[ნომერი]“</w:t>
      </w:r>
      <w:r w:rsidR="00FA232F" w:rsidRPr="00A37983">
        <w:rPr>
          <w:rFonts w:ascii="Sylfaen" w:hAnsi="Sylfaen"/>
          <w:sz w:val="20"/>
          <w:szCs w:val="20"/>
        </w:rPr>
        <w:t>.</w:t>
      </w:r>
    </w:p>
    <w:sectPr w:rsidR="00C01D85" w:rsidRPr="00B233F9" w:rsidSect="00CF6BA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024E"/>
    <w:multiLevelType w:val="multilevel"/>
    <w:tmpl w:val="100C0A18"/>
    <w:lvl w:ilvl="0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172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8E66D9"/>
    <w:multiLevelType w:val="hybridMultilevel"/>
    <w:tmpl w:val="CD34E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45AE0"/>
    <w:multiLevelType w:val="multilevel"/>
    <w:tmpl w:val="1228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A0E50"/>
    <w:multiLevelType w:val="multilevel"/>
    <w:tmpl w:val="08B08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22038B"/>
    <w:multiLevelType w:val="multilevel"/>
    <w:tmpl w:val="383C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F7634"/>
    <w:multiLevelType w:val="multilevel"/>
    <w:tmpl w:val="EFB8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1170EE"/>
    <w:multiLevelType w:val="multilevel"/>
    <w:tmpl w:val="6A0E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4377DB"/>
    <w:multiLevelType w:val="hybridMultilevel"/>
    <w:tmpl w:val="D33E7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3D4CFF"/>
    <w:multiLevelType w:val="multilevel"/>
    <w:tmpl w:val="180C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2B5AA0"/>
    <w:multiLevelType w:val="multilevel"/>
    <w:tmpl w:val="0346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224407">
    <w:abstractNumId w:val="6"/>
  </w:num>
  <w:num w:numId="2" w16cid:durableId="299385866">
    <w:abstractNumId w:val="10"/>
  </w:num>
  <w:num w:numId="3" w16cid:durableId="69084567">
    <w:abstractNumId w:val="5"/>
  </w:num>
  <w:num w:numId="4" w16cid:durableId="1313750221">
    <w:abstractNumId w:val="7"/>
  </w:num>
  <w:num w:numId="5" w16cid:durableId="1844663553">
    <w:abstractNumId w:val="0"/>
  </w:num>
  <w:num w:numId="6" w16cid:durableId="1590381641">
    <w:abstractNumId w:val="9"/>
  </w:num>
  <w:num w:numId="7" w16cid:durableId="2055083603">
    <w:abstractNumId w:val="3"/>
  </w:num>
  <w:num w:numId="8" w16cid:durableId="1313370597">
    <w:abstractNumId w:val="8"/>
  </w:num>
  <w:num w:numId="9" w16cid:durableId="1304000714">
    <w:abstractNumId w:val="4"/>
  </w:num>
  <w:num w:numId="10" w16cid:durableId="556432215">
    <w:abstractNumId w:val="2"/>
  </w:num>
  <w:num w:numId="11" w16cid:durableId="110051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02"/>
    <w:rsid w:val="00011C54"/>
    <w:rsid w:val="00017A32"/>
    <w:rsid w:val="0003275D"/>
    <w:rsid w:val="00055C53"/>
    <w:rsid w:val="0008510D"/>
    <w:rsid w:val="000950BF"/>
    <w:rsid w:val="000A4FB6"/>
    <w:rsid w:val="000D73D6"/>
    <w:rsid w:val="000E1136"/>
    <w:rsid w:val="00127494"/>
    <w:rsid w:val="00155819"/>
    <w:rsid w:val="00181594"/>
    <w:rsid w:val="00182905"/>
    <w:rsid w:val="00187358"/>
    <w:rsid w:val="00191FA3"/>
    <w:rsid w:val="001D0159"/>
    <w:rsid w:val="001E5B93"/>
    <w:rsid w:val="001F3C83"/>
    <w:rsid w:val="00202C76"/>
    <w:rsid w:val="00214924"/>
    <w:rsid w:val="00232D42"/>
    <w:rsid w:val="0023464C"/>
    <w:rsid w:val="0024122A"/>
    <w:rsid w:val="0024150B"/>
    <w:rsid w:val="00251359"/>
    <w:rsid w:val="002561A8"/>
    <w:rsid w:val="00285C51"/>
    <w:rsid w:val="002A0742"/>
    <w:rsid w:val="002A26F8"/>
    <w:rsid w:val="002A64FF"/>
    <w:rsid w:val="002B0862"/>
    <w:rsid w:val="002D75F1"/>
    <w:rsid w:val="002E4E48"/>
    <w:rsid w:val="002E5618"/>
    <w:rsid w:val="002E7868"/>
    <w:rsid w:val="0030457D"/>
    <w:rsid w:val="00330170"/>
    <w:rsid w:val="0034657F"/>
    <w:rsid w:val="00376A2F"/>
    <w:rsid w:val="003C15FA"/>
    <w:rsid w:val="003D1F19"/>
    <w:rsid w:val="00403015"/>
    <w:rsid w:val="00405632"/>
    <w:rsid w:val="00443614"/>
    <w:rsid w:val="0044678F"/>
    <w:rsid w:val="00452C17"/>
    <w:rsid w:val="00454521"/>
    <w:rsid w:val="004C1D90"/>
    <w:rsid w:val="004D14C4"/>
    <w:rsid w:val="004D24E5"/>
    <w:rsid w:val="00524F15"/>
    <w:rsid w:val="00533FEB"/>
    <w:rsid w:val="00590E1A"/>
    <w:rsid w:val="0059309F"/>
    <w:rsid w:val="00594CCA"/>
    <w:rsid w:val="005C3712"/>
    <w:rsid w:val="005C68DF"/>
    <w:rsid w:val="005D5E31"/>
    <w:rsid w:val="005D64C3"/>
    <w:rsid w:val="005E2582"/>
    <w:rsid w:val="005F7002"/>
    <w:rsid w:val="00613A64"/>
    <w:rsid w:val="006353EC"/>
    <w:rsid w:val="00635615"/>
    <w:rsid w:val="00641E3E"/>
    <w:rsid w:val="00665AFD"/>
    <w:rsid w:val="00667317"/>
    <w:rsid w:val="00671BE0"/>
    <w:rsid w:val="00676D46"/>
    <w:rsid w:val="00684108"/>
    <w:rsid w:val="00695F19"/>
    <w:rsid w:val="006B1C24"/>
    <w:rsid w:val="006C0F87"/>
    <w:rsid w:val="006C75ED"/>
    <w:rsid w:val="006D5C4F"/>
    <w:rsid w:val="006E2A81"/>
    <w:rsid w:val="00755139"/>
    <w:rsid w:val="00767BBF"/>
    <w:rsid w:val="00770E8D"/>
    <w:rsid w:val="007929A6"/>
    <w:rsid w:val="007A0E5D"/>
    <w:rsid w:val="007B199F"/>
    <w:rsid w:val="007C7D47"/>
    <w:rsid w:val="007E10A6"/>
    <w:rsid w:val="007F6CD3"/>
    <w:rsid w:val="00816AAD"/>
    <w:rsid w:val="00833C62"/>
    <w:rsid w:val="00843D2D"/>
    <w:rsid w:val="00857B49"/>
    <w:rsid w:val="00893D00"/>
    <w:rsid w:val="008A7954"/>
    <w:rsid w:val="008B3F4D"/>
    <w:rsid w:val="008C5EBB"/>
    <w:rsid w:val="008D0987"/>
    <w:rsid w:val="008F0679"/>
    <w:rsid w:val="009253E5"/>
    <w:rsid w:val="00952959"/>
    <w:rsid w:val="00967BB6"/>
    <w:rsid w:val="009723B1"/>
    <w:rsid w:val="009906F4"/>
    <w:rsid w:val="009C2423"/>
    <w:rsid w:val="009C42D9"/>
    <w:rsid w:val="009D30B8"/>
    <w:rsid w:val="009F300E"/>
    <w:rsid w:val="00A114AD"/>
    <w:rsid w:val="00A270D0"/>
    <w:rsid w:val="00A277EA"/>
    <w:rsid w:val="00A37983"/>
    <w:rsid w:val="00A73D33"/>
    <w:rsid w:val="00AA611D"/>
    <w:rsid w:val="00AB2D1B"/>
    <w:rsid w:val="00AC62FD"/>
    <w:rsid w:val="00AD2B29"/>
    <w:rsid w:val="00AE0656"/>
    <w:rsid w:val="00AE1F5E"/>
    <w:rsid w:val="00B07179"/>
    <w:rsid w:val="00B227F4"/>
    <w:rsid w:val="00B233F9"/>
    <w:rsid w:val="00B26889"/>
    <w:rsid w:val="00B270E3"/>
    <w:rsid w:val="00B37045"/>
    <w:rsid w:val="00B45ABD"/>
    <w:rsid w:val="00B62159"/>
    <w:rsid w:val="00BA0709"/>
    <w:rsid w:val="00BC7F51"/>
    <w:rsid w:val="00BF2DB3"/>
    <w:rsid w:val="00BF470D"/>
    <w:rsid w:val="00C01D85"/>
    <w:rsid w:val="00C01ECD"/>
    <w:rsid w:val="00C34C17"/>
    <w:rsid w:val="00C66F34"/>
    <w:rsid w:val="00C87B45"/>
    <w:rsid w:val="00C94650"/>
    <w:rsid w:val="00CA54A2"/>
    <w:rsid w:val="00CA74DF"/>
    <w:rsid w:val="00CB43E9"/>
    <w:rsid w:val="00CE7C0C"/>
    <w:rsid w:val="00CF4203"/>
    <w:rsid w:val="00CF4D75"/>
    <w:rsid w:val="00CF6BAB"/>
    <w:rsid w:val="00D04C12"/>
    <w:rsid w:val="00D10E02"/>
    <w:rsid w:val="00D121A9"/>
    <w:rsid w:val="00D44E25"/>
    <w:rsid w:val="00D7212A"/>
    <w:rsid w:val="00D85668"/>
    <w:rsid w:val="00D903E4"/>
    <w:rsid w:val="00DA2359"/>
    <w:rsid w:val="00DD5596"/>
    <w:rsid w:val="00DD6C42"/>
    <w:rsid w:val="00DF39B0"/>
    <w:rsid w:val="00E008C6"/>
    <w:rsid w:val="00E06DBD"/>
    <w:rsid w:val="00E0762D"/>
    <w:rsid w:val="00E2652A"/>
    <w:rsid w:val="00E41CB5"/>
    <w:rsid w:val="00E424EE"/>
    <w:rsid w:val="00E57A77"/>
    <w:rsid w:val="00E81DC4"/>
    <w:rsid w:val="00E84C7A"/>
    <w:rsid w:val="00EB2037"/>
    <w:rsid w:val="00EB4A45"/>
    <w:rsid w:val="00EC28BF"/>
    <w:rsid w:val="00EC402E"/>
    <w:rsid w:val="00F114A3"/>
    <w:rsid w:val="00F155CB"/>
    <w:rsid w:val="00F31287"/>
    <w:rsid w:val="00F3607C"/>
    <w:rsid w:val="00F41B54"/>
    <w:rsid w:val="00F639B0"/>
    <w:rsid w:val="00F71433"/>
    <w:rsid w:val="00F96A52"/>
    <w:rsid w:val="00FA232F"/>
    <w:rsid w:val="00FA2B2F"/>
    <w:rsid w:val="00FE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7AB3"/>
  <w15:chartTrackingRefBased/>
  <w15:docId w15:val="{83811C9A-B0A4-402C-837F-6DC6008C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E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E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E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E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E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E0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E0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E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E0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E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E0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E02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DD5596"/>
    <w:pPr>
      <w:spacing w:after="0" w:line="240" w:lineRule="auto"/>
    </w:pPr>
    <w:rPr>
      <w:lang w:val="ka-GE"/>
    </w:rPr>
  </w:style>
  <w:style w:type="paragraph" w:styleId="NormalWeb">
    <w:name w:val="Normal (Web)"/>
    <w:basedOn w:val="Normal"/>
    <w:uiPriority w:val="99"/>
    <w:semiHidden/>
    <w:unhideWhenUsed/>
    <w:rsid w:val="00590E1A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494"/>
    <w:rPr>
      <w:rFonts w:ascii="Segoe UI" w:hAnsi="Segoe UI" w:cs="Segoe UI"/>
      <w:sz w:val="18"/>
      <w:szCs w:val="18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FA2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B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B2F"/>
    <w:rPr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B2F"/>
    <w:rPr>
      <w:b/>
      <w:bCs/>
      <w:sz w:val="20"/>
      <w:szCs w:val="20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9f1110-7ee3-4f67-ab18-ff795c97a03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37D73607CA0458C41A77D022E31ED" ma:contentTypeVersion="9" ma:contentTypeDescription="Create a new document." ma:contentTypeScope="" ma:versionID="c0c022e4814745571f434608dd504a2c">
  <xsd:schema xmlns:xsd="http://www.w3.org/2001/XMLSchema" xmlns:xs="http://www.w3.org/2001/XMLSchema" xmlns:p="http://schemas.microsoft.com/office/2006/metadata/properties" xmlns:ns3="f39f1110-7ee3-4f67-ab18-ff795c97a03f" targetNamespace="http://schemas.microsoft.com/office/2006/metadata/properties" ma:root="true" ma:fieldsID="37c5adabb93bc025974b82e6dcdacddc" ns3:_="">
    <xsd:import namespace="f39f1110-7ee3-4f67-ab18-ff795c97a03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f1110-7ee3-4f67-ab18-ff795c97a03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B31D4-8157-44DB-B499-F99FE51171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27021-51CA-45A0-9E17-0793B4F5FEC4}">
  <ds:schemaRefs>
    <ds:schemaRef ds:uri="http://schemas.microsoft.com/office/2006/metadata/properties"/>
    <ds:schemaRef ds:uri="http://schemas.microsoft.com/office/infopath/2007/PartnerControls"/>
    <ds:schemaRef ds:uri="f39f1110-7ee3-4f67-ab18-ff795c97a03f"/>
  </ds:schemaRefs>
</ds:datastoreItem>
</file>

<file path=customXml/itemProps3.xml><?xml version="1.0" encoding="utf-8"?>
<ds:datastoreItem xmlns:ds="http://schemas.openxmlformats.org/officeDocument/2006/customXml" ds:itemID="{E89568CC-EAF0-4704-ABB2-D143D78129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8577D-F402-4105-8A3C-1308CA758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f1110-7ee3-4f67-ab18-ff795c97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 Asanashvili</dc:creator>
  <cp:keywords/>
  <dc:description/>
  <cp:lastModifiedBy>Ilia Asanashvili</cp:lastModifiedBy>
  <cp:revision>5</cp:revision>
  <cp:lastPrinted>2026-01-30T10:47:00Z</cp:lastPrinted>
  <dcterms:created xsi:type="dcterms:W3CDTF">2026-01-30T10:45:00Z</dcterms:created>
  <dcterms:modified xsi:type="dcterms:W3CDTF">2026-01-30T10:56:00Z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0x0101000C537D73607CA0458C41A77D022E31ED</vt:lpwstr>
  </property>
</Properties>
</file>