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EFC9" w14:textId="14AFB840" w:rsidR="00E76F34" w:rsidRDefault="00E76F34" w:rsidP="00380E63">
      <w:pPr>
        <w:spacing w:line="257" w:lineRule="auto"/>
        <w:rPr>
          <w:rFonts w:ascii="Sylfaen" w:hAnsi="Sylfaen"/>
          <w:color w:val="000000"/>
          <w:sz w:val="24"/>
          <w:szCs w:val="24"/>
        </w:rPr>
      </w:pPr>
    </w:p>
    <w:p w14:paraId="1860C7F7" w14:textId="77777777" w:rsidR="00E76F34" w:rsidRPr="00483721" w:rsidRDefault="00E76F34" w:rsidP="00E76F34">
      <w:pPr>
        <w:spacing w:line="257" w:lineRule="auto"/>
        <w:jc w:val="center"/>
        <w:rPr>
          <w:rFonts w:ascii="Carlito" w:eastAsia="Carlito" w:hAnsi="Carlito" w:cs="Carlito"/>
          <w:sz w:val="24"/>
        </w:rPr>
      </w:pPr>
    </w:p>
    <w:p w14:paraId="79DA22E6" w14:textId="6BCB9FF4" w:rsidR="00D33409" w:rsidRDefault="006241B2" w:rsidP="00D33409">
      <w:pPr>
        <w:jc w:val="center"/>
        <w:rPr>
          <w:rFonts w:ascii="Corbel" w:hAnsi="Corbel"/>
          <w:b/>
          <w:sz w:val="48"/>
        </w:rPr>
      </w:pPr>
      <w:r>
        <w:rPr>
          <w:rFonts w:ascii="Corbel" w:hAnsi="Corbel"/>
          <w:b/>
          <w:sz w:val="48"/>
        </w:rPr>
        <w:t>Georgia</w:t>
      </w:r>
    </w:p>
    <w:p w14:paraId="5E1989E0" w14:textId="77777777" w:rsidR="00B43943" w:rsidRDefault="00AC5751" w:rsidP="6B09927E">
      <w:pPr>
        <w:jc w:val="center"/>
        <w:rPr>
          <w:rFonts w:ascii="Corbel" w:hAnsi="Corbel"/>
          <w:b/>
          <w:bCs/>
          <w:sz w:val="48"/>
          <w:szCs w:val="48"/>
        </w:rPr>
      </w:pPr>
      <w:r w:rsidRPr="00AC5751">
        <w:rPr>
          <w:rFonts w:ascii="Corbel" w:hAnsi="Corbel"/>
          <w:b/>
          <w:bCs/>
          <w:sz w:val="48"/>
          <w:szCs w:val="48"/>
        </w:rPr>
        <w:t xml:space="preserve">Resilient Agriculture, Irrigation, and Land Project </w:t>
      </w:r>
    </w:p>
    <w:p w14:paraId="104E8869" w14:textId="59CB0F5F" w:rsidR="00D33409" w:rsidRPr="004E7CEA" w:rsidRDefault="00AC5751" w:rsidP="6B09927E">
      <w:pPr>
        <w:jc w:val="center"/>
        <w:rPr>
          <w:rFonts w:ascii="Corbel" w:hAnsi="Corbel"/>
          <w:b/>
          <w:bCs/>
          <w:sz w:val="48"/>
          <w:szCs w:val="48"/>
        </w:rPr>
      </w:pPr>
      <w:r w:rsidRPr="00AC5751">
        <w:rPr>
          <w:rFonts w:ascii="Corbel" w:hAnsi="Corbel"/>
          <w:b/>
          <w:bCs/>
          <w:sz w:val="48"/>
          <w:szCs w:val="48"/>
        </w:rPr>
        <w:t>(P175629)</w:t>
      </w:r>
    </w:p>
    <w:p w14:paraId="6B8AC890" w14:textId="77777777" w:rsidR="00231D64" w:rsidRPr="004E7CEA" w:rsidRDefault="00231D64" w:rsidP="00380E63">
      <w:pPr>
        <w:rPr>
          <w:rFonts w:ascii="Corbel" w:hAnsi="Corbel"/>
          <w:b/>
          <w:sz w:val="48"/>
        </w:rPr>
      </w:pPr>
    </w:p>
    <w:p w14:paraId="36145F5F" w14:textId="77777777" w:rsidR="00D33409" w:rsidRPr="000A0AEB" w:rsidRDefault="00D33409" w:rsidP="00D33409">
      <w:pPr>
        <w:jc w:val="center"/>
        <w:rPr>
          <w:rFonts w:ascii="Corbel" w:hAnsi="Corbel"/>
          <w:b/>
          <w:color w:val="5B9BD5" w:themeColor="accent1"/>
          <w:sz w:val="48"/>
        </w:rPr>
      </w:pPr>
      <w:r w:rsidRPr="000A0AEB">
        <w:rPr>
          <w:rFonts w:ascii="Corbel" w:hAnsi="Corbel"/>
          <w:b/>
          <w:color w:val="5B9BD5" w:themeColor="accent1"/>
          <w:sz w:val="48"/>
        </w:rPr>
        <w:t xml:space="preserve">ENVIRONMENTAL and SOCIAL </w:t>
      </w:r>
    </w:p>
    <w:p w14:paraId="469B874B" w14:textId="77777777" w:rsidR="00D33409" w:rsidRDefault="00D33409" w:rsidP="00D33409">
      <w:pPr>
        <w:jc w:val="center"/>
        <w:rPr>
          <w:rFonts w:ascii="Corbel" w:hAnsi="Corbel"/>
          <w:b/>
          <w:color w:val="5B9BD5" w:themeColor="accent1"/>
          <w:sz w:val="48"/>
        </w:rPr>
      </w:pPr>
      <w:r w:rsidRPr="000A0AEB">
        <w:rPr>
          <w:rFonts w:ascii="Corbel" w:hAnsi="Corbel"/>
          <w:b/>
          <w:color w:val="5B9BD5" w:themeColor="accent1"/>
          <w:sz w:val="48"/>
        </w:rPr>
        <w:t xml:space="preserve">COMMITMENT PLAN (ESCP) </w:t>
      </w:r>
    </w:p>
    <w:p w14:paraId="33C94269" w14:textId="4B0590A8" w:rsidR="00231D64" w:rsidRDefault="00231D64" w:rsidP="00380E63">
      <w:pPr>
        <w:rPr>
          <w:rFonts w:ascii="Corbel" w:hAnsi="Corbel"/>
          <w:b/>
          <w:sz w:val="48"/>
        </w:rPr>
      </w:pPr>
    </w:p>
    <w:p w14:paraId="2F8B670E" w14:textId="77777777" w:rsidR="00231D64" w:rsidRDefault="00231D64" w:rsidP="00231D64">
      <w:pPr>
        <w:jc w:val="center"/>
        <w:rPr>
          <w:rFonts w:ascii="Corbel" w:hAnsi="Corbel"/>
          <w:b/>
          <w:sz w:val="48"/>
        </w:rPr>
      </w:pPr>
    </w:p>
    <w:p w14:paraId="246F905B" w14:textId="7EB78189" w:rsidR="00231D64" w:rsidRDefault="0069210D" w:rsidP="00231D64">
      <w:pPr>
        <w:jc w:val="center"/>
        <w:rPr>
          <w:rFonts w:ascii="Corbel" w:hAnsi="Corbel"/>
          <w:b/>
          <w:sz w:val="48"/>
        </w:rPr>
      </w:pPr>
      <w:r>
        <w:rPr>
          <w:rFonts w:ascii="Corbel" w:hAnsi="Corbel"/>
          <w:b/>
          <w:sz w:val="48"/>
        </w:rPr>
        <w:t>(</w:t>
      </w:r>
      <w:r w:rsidR="00B43943">
        <w:rPr>
          <w:rFonts w:ascii="Corbel" w:hAnsi="Corbel"/>
          <w:b/>
          <w:sz w:val="48"/>
        </w:rPr>
        <w:t>Draft</w:t>
      </w:r>
      <w:r>
        <w:rPr>
          <w:rFonts w:ascii="Corbel" w:hAnsi="Corbel"/>
          <w:b/>
          <w:sz w:val="48"/>
        </w:rPr>
        <w:t>)</w:t>
      </w:r>
      <w:r w:rsidR="00231D64">
        <w:rPr>
          <w:rFonts w:ascii="Corbel" w:hAnsi="Corbel"/>
          <w:b/>
          <w:sz w:val="48"/>
        </w:rPr>
        <w:t xml:space="preserve"> </w:t>
      </w:r>
    </w:p>
    <w:p w14:paraId="7EF790AD" w14:textId="372F3B76" w:rsidR="002922E2" w:rsidRDefault="00B43943" w:rsidP="00D33409">
      <w:pPr>
        <w:jc w:val="center"/>
        <w:rPr>
          <w:rFonts w:ascii="Corbel" w:hAnsi="Corbel"/>
          <w:b/>
          <w:sz w:val="48"/>
        </w:rPr>
        <w:sectPr w:rsidR="002922E2" w:rsidSect="00B4349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r>
        <w:rPr>
          <w:rFonts w:ascii="Corbel" w:hAnsi="Corbel"/>
          <w:b/>
          <w:sz w:val="48"/>
        </w:rPr>
        <w:t xml:space="preserve">January </w:t>
      </w:r>
      <w:r w:rsidR="00347B20">
        <w:rPr>
          <w:rFonts w:ascii="Corbel" w:hAnsi="Corbel"/>
          <w:b/>
          <w:sz w:val="48"/>
        </w:rPr>
        <w:t>9</w:t>
      </w:r>
      <w:r w:rsidR="00FD65DF">
        <w:rPr>
          <w:rFonts w:ascii="Corbel" w:hAnsi="Corbel"/>
          <w:b/>
          <w:sz w:val="48"/>
        </w:rPr>
        <w:t>,</w:t>
      </w:r>
      <w:r w:rsidR="00D33409">
        <w:rPr>
          <w:rFonts w:ascii="Corbel" w:hAnsi="Corbel"/>
          <w:b/>
          <w:sz w:val="48"/>
        </w:rPr>
        <w:t xml:space="preserve"> 202</w:t>
      </w:r>
      <w:r>
        <w:rPr>
          <w:rFonts w:ascii="Corbel" w:hAnsi="Corbel"/>
          <w:b/>
          <w:sz w:val="48"/>
        </w:rPr>
        <w:t>3</w:t>
      </w:r>
    </w:p>
    <w:p w14:paraId="71D16DF6" w14:textId="2D408B51" w:rsidR="00D33409" w:rsidRPr="00EE3546" w:rsidRDefault="00F20594" w:rsidP="007E7678">
      <w:pPr>
        <w:spacing w:line="257" w:lineRule="auto"/>
        <w:jc w:val="center"/>
        <w:rPr>
          <w:rFonts w:eastAsia="Carlito" w:cstheme="minorHAnsi"/>
        </w:rPr>
      </w:pPr>
      <w:r w:rsidRPr="00EE3546">
        <w:rPr>
          <w:rFonts w:eastAsia="Carlito" w:cstheme="minorHAnsi"/>
          <w:b/>
          <w:bCs/>
        </w:rPr>
        <w:lastRenderedPageBreak/>
        <w:t>E</w:t>
      </w:r>
      <w:r w:rsidR="00D33409" w:rsidRPr="00EE3546">
        <w:rPr>
          <w:rFonts w:eastAsia="Carlito" w:cstheme="minorHAnsi"/>
          <w:b/>
          <w:bCs/>
        </w:rPr>
        <w:t>NVIRONMENTAL</w:t>
      </w:r>
      <w:r w:rsidRPr="00EE3546">
        <w:rPr>
          <w:rFonts w:eastAsia="Carlito" w:cstheme="minorHAnsi"/>
          <w:b/>
          <w:bCs/>
        </w:rPr>
        <w:t xml:space="preserve"> </w:t>
      </w:r>
      <w:r w:rsidR="00D33409" w:rsidRPr="00EE3546">
        <w:rPr>
          <w:rFonts w:eastAsia="Carlito" w:cstheme="minorHAnsi"/>
          <w:b/>
          <w:bCs/>
        </w:rPr>
        <w:t>AND</w:t>
      </w:r>
      <w:r w:rsidRPr="00EE3546">
        <w:rPr>
          <w:rFonts w:eastAsia="Carlito" w:cstheme="minorHAnsi"/>
          <w:b/>
          <w:bCs/>
        </w:rPr>
        <w:t xml:space="preserve"> S</w:t>
      </w:r>
      <w:r w:rsidR="00D33409" w:rsidRPr="00EE3546">
        <w:rPr>
          <w:rFonts w:eastAsia="Carlito" w:cstheme="minorHAnsi"/>
          <w:b/>
          <w:bCs/>
        </w:rPr>
        <w:t>OCIAL</w:t>
      </w:r>
      <w:r w:rsidRPr="00EE3546">
        <w:rPr>
          <w:rFonts w:eastAsia="Carlito" w:cstheme="minorHAnsi"/>
          <w:b/>
          <w:bCs/>
        </w:rPr>
        <w:t xml:space="preserve"> C</w:t>
      </w:r>
      <w:r w:rsidR="00D33409" w:rsidRPr="00EE3546">
        <w:rPr>
          <w:rFonts w:eastAsia="Carlito" w:cstheme="minorHAnsi"/>
          <w:b/>
          <w:bCs/>
        </w:rPr>
        <w:t>OMMITMENT</w:t>
      </w:r>
      <w:r w:rsidRPr="00EE3546">
        <w:rPr>
          <w:rFonts w:eastAsia="Carlito" w:cstheme="minorHAnsi"/>
          <w:b/>
          <w:bCs/>
        </w:rPr>
        <w:t xml:space="preserve"> </w:t>
      </w:r>
      <w:r w:rsidR="00D33409" w:rsidRPr="00EE3546">
        <w:rPr>
          <w:rFonts w:eastAsia="Carlito" w:cstheme="minorHAnsi"/>
          <w:b/>
          <w:bCs/>
        </w:rPr>
        <w:t xml:space="preserve">PLAN </w:t>
      </w:r>
    </w:p>
    <w:p w14:paraId="4B5535C4" w14:textId="70E7D9DD" w:rsidR="005273C3" w:rsidRPr="005273C3" w:rsidRDefault="2A688C7C" w:rsidP="60D8425F">
      <w:pPr>
        <w:numPr>
          <w:ilvl w:val="0"/>
          <w:numId w:val="6"/>
        </w:numPr>
        <w:spacing w:line="257" w:lineRule="auto"/>
        <w:jc w:val="both"/>
        <w:rPr>
          <w:rFonts w:eastAsiaTheme="minorEastAsia"/>
        </w:rPr>
      </w:pPr>
      <w:r>
        <w:t>Georgia</w:t>
      </w:r>
      <w:r w:rsidR="484915F7">
        <w:t xml:space="preserve"> </w:t>
      </w:r>
      <w:r w:rsidR="0E82CBE1">
        <w:t xml:space="preserve">(hereinafter the </w:t>
      </w:r>
      <w:r w:rsidR="0E82CBE1" w:rsidRPr="60D8425F">
        <w:rPr>
          <w:b/>
          <w:bCs/>
        </w:rPr>
        <w:t>Borrower</w:t>
      </w:r>
      <w:r w:rsidR="0E82CBE1">
        <w:t xml:space="preserve">) </w:t>
      </w:r>
      <w:r w:rsidR="484915F7">
        <w:t xml:space="preserve">will implement the </w:t>
      </w:r>
      <w:r w:rsidR="50D9120D">
        <w:t>Resilient Agriculture, Irrigation, and Land</w:t>
      </w:r>
      <w:r w:rsidR="21EB5CA6">
        <w:t xml:space="preserve"> Project</w:t>
      </w:r>
      <w:r w:rsidR="484915F7">
        <w:t xml:space="preserve"> (the </w:t>
      </w:r>
      <w:r w:rsidR="484915F7" w:rsidRPr="60D8425F">
        <w:rPr>
          <w:b/>
          <w:bCs/>
        </w:rPr>
        <w:t>Project</w:t>
      </w:r>
      <w:r w:rsidR="484915F7">
        <w:t xml:space="preserve">) </w:t>
      </w:r>
      <w:r w:rsidR="0E82CBE1">
        <w:t>through</w:t>
      </w:r>
      <w:r w:rsidR="484915F7">
        <w:t xml:space="preserve"> the </w:t>
      </w:r>
      <w:r w:rsidR="55B1734E">
        <w:t>Ministry of Environmental Protection and Agriculture</w:t>
      </w:r>
      <w:r w:rsidR="20D9D230">
        <w:t xml:space="preserve"> of Georgia </w:t>
      </w:r>
      <w:r w:rsidR="484915F7">
        <w:t>(</w:t>
      </w:r>
      <w:r w:rsidR="55B1734E">
        <w:t>MEPA</w:t>
      </w:r>
      <w:r w:rsidR="484915F7">
        <w:t>)</w:t>
      </w:r>
      <w:r w:rsidR="7241A79B">
        <w:t xml:space="preserve"> and the </w:t>
      </w:r>
      <w:r w:rsidR="3C9E2D26">
        <w:t>National Agency of Public Registry (NAPR) under the Ministry of Justice</w:t>
      </w:r>
      <w:r w:rsidR="484915F7">
        <w:t>. The International Bank for Reconstruction and Development (hereinafter the Bank</w:t>
      </w:r>
      <w:r w:rsidR="390D9A52">
        <w:t>)</w:t>
      </w:r>
      <w:r w:rsidR="484915F7">
        <w:t xml:space="preserve"> has agreed to provide financing for the Project. </w:t>
      </w:r>
    </w:p>
    <w:p w14:paraId="1EFC6F54" w14:textId="2279F18A" w:rsidR="005273C3" w:rsidRDefault="005B60F0" w:rsidP="005273C3">
      <w:pPr>
        <w:numPr>
          <w:ilvl w:val="0"/>
          <w:numId w:val="6"/>
        </w:numPr>
        <w:spacing w:line="257" w:lineRule="auto"/>
        <w:jc w:val="both"/>
      </w:pPr>
      <w:r>
        <w:t>MEPA</w:t>
      </w:r>
      <w:r w:rsidR="2327BAB6">
        <w:t xml:space="preserve"> </w:t>
      </w:r>
      <w:r w:rsidR="002E1FFA">
        <w:t xml:space="preserve">and NAPR </w:t>
      </w:r>
      <w:r w:rsidR="6EC00FE6">
        <w:t>shall</w:t>
      </w:r>
      <w:r w:rsidR="7E55CD50">
        <w:t xml:space="preserve"> implement material measures and actions so that the Project is </w:t>
      </w:r>
      <w:r w:rsidR="00384FC2">
        <w:t>undertaken</w:t>
      </w:r>
      <w:r w:rsidR="7E55CD50">
        <w:t xml:space="preserve"> in accordance with the Environmental and Social Standards (</w:t>
      </w:r>
      <w:r w:rsidR="7E55CD50" w:rsidRPr="6B09927E">
        <w:rPr>
          <w:b/>
          <w:bCs/>
        </w:rPr>
        <w:t>ESSs</w:t>
      </w:r>
      <w:r w:rsidR="7E55CD50">
        <w:t>). This Environmental and Social Commitment Plan (</w:t>
      </w:r>
      <w:r w:rsidR="7E55CD50" w:rsidRPr="6B09927E">
        <w:rPr>
          <w:b/>
          <w:bCs/>
        </w:rPr>
        <w:t>ESCP</w:t>
      </w:r>
      <w:r w:rsidR="7E55CD50">
        <w:t>) sets out material measures and actions</w:t>
      </w:r>
      <w:r w:rsidR="6EC00FE6">
        <w:t xml:space="preserve"> to be carried out</w:t>
      </w:r>
      <w:r w:rsidR="7E55CD50">
        <w:t xml:space="preserve"> </w:t>
      </w:r>
      <w:r w:rsidR="6EC00FE6">
        <w:t xml:space="preserve">or caused to be carried out by the Borrower, including the timeframes of the actions and measures, institutional, staffing, training, monitoring and reporting arrangements, grievance management and the environmental and social assessments and instruments to be prepared or updated, disclosed, consulted upon, adopted and implemented under the ESCP and the ESSs, all in a manner acceptable to the Bank. </w:t>
      </w:r>
    </w:p>
    <w:p w14:paraId="21AA2A34" w14:textId="4A571928" w:rsidR="00231D64" w:rsidRPr="00231D64" w:rsidRDefault="0E82CBE1" w:rsidP="00231D64">
      <w:pPr>
        <w:pStyle w:val="ListParagraph"/>
        <w:numPr>
          <w:ilvl w:val="0"/>
          <w:numId w:val="6"/>
        </w:numPr>
        <w:jc w:val="both"/>
      </w:pPr>
      <w:r>
        <w:t xml:space="preserve">The Borrower is responsible for compliance with all requirements of the ESCP even when implementation of specific measures and actions is conducted by </w:t>
      </w:r>
      <w:r w:rsidR="0EAFE464">
        <w:t>MEPA and NAPR</w:t>
      </w:r>
      <w:r w:rsidR="3ACBF47D">
        <w:t xml:space="preserve"> </w:t>
      </w:r>
      <w:r>
        <w:t xml:space="preserve">referenced in 1. above. </w:t>
      </w:r>
    </w:p>
    <w:p w14:paraId="49D2C361" w14:textId="77777777" w:rsidR="00225361" w:rsidRDefault="39B041E6" w:rsidP="00225361">
      <w:pPr>
        <w:numPr>
          <w:ilvl w:val="0"/>
          <w:numId w:val="6"/>
        </w:numPr>
        <w:spacing w:line="257" w:lineRule="auto"/>
        <w:jc w:val="both"/>
      </w:pPr>
      <w:r>
        <w:t xml:space="preserve">Implementation of the material measures and actions set out in this ESCP shall be monitored and reported to the Bank by the Borrower as required by the ESCP and the conditions of the legal agreement, and the Bank shall monitor and assess progress and completion of the material measures and actions throughout implementation of the Project. </w:t>
      </w:r>
    </w:p>
    <w:p w14:paraId="359E495D" w14:textId="6151B1A1" w:rsidR="00225361" w:rsidRPr="00A61B75" w:rsidRDefault="3ACBF47D" w:rsidP="00225361">
      <w:pPr>
        <w:numPr>
          <w:ilvl w:val="0"/>
          <w:numId w:val="6"/>
        </w:numPr>
        <w:spacing w:line="257" w:lineRule="auto"/>
        <w:jc w:val="both"/>
      </w:pPr>
      <w:r>
        <w:t xml:space="preserve">As agreed by the Bank and the Borrower this ESCP may be revised from time to time during Project implementation, to reflect adaptive management of Project changes and unforeseen circumstances or in response to assessment of Project performance conducted under the ESCP itself. In such circumstances, </w:t>
      </w:r>
      <w:r w:rsidR="4FA22E94">
        <w:t>Georgia</w:t>
      </w:r>
      <w:r w:rsidR="42CC00A9">
        <w:t xml:space="preserve"> </w:t>
      </w:r>
      <w:r>
        <w:t xml:space="preserve">shall agree the changes with the Bank and update the ESCP to reflect such changes. Agreement on changes to the ESCP shall be documented through the exchange of letters signed between the Bank and </w:t>
      </w:r>
      <w:r w:rsidR="753C5D11">
        <w:t>Georgia</w:t>
      </w:r>
      <w:r>
        <w:t xml:space="preserve">. The </w:t>
      </w:r>
      <w:r w:rsidR="1AD2ED36">
        <w:t>MEPA</w:t>
      </w:r>
      <w:r w:rsidR="753C5D11">
        <w:t xml:space="preserve"> and </w:t>
      </w:r>
      <w:r w:rsidR="42146D60">
        <w:t>NAPR</w:t>
      </w:r>
      <w:r>
        <w:t xml:space="preserve"> shall promptly disclose the updated ESCP. </w:t>
      </w:r>
    </w:p>
    <w:p w14:paraId="08606FF2" w14:textId="226EAF19" w:rsidR="00225361" w:rsidRDefault="39B041E6" w:rsidP="00225361">
      <w:pPr>
        <w:pStyle w:val="ListParagraph"/>
        <w:numPr>
          <w:ilvl w:val="0"/>
          <w:numId w:val="6"/>
        </w:numPr>
        <w:jc w:val="both"/>
      </w:pPr>
      <w:r>
        <w:t>Where Project changes, unforeseen circumstances, or Project performance result in changes to the risks and impacts during Project implementation, the Borrower shall provide additional funds, if needed, to implement actions and measures to address such risks and impacts</w:t>
      </w:r>
      <w:r w:rsidR="00CE5D49">
        <w:t xml:space="preserve">. </w:t>
      </w:r>
    </w:p>
    <w:p w14:paraId="7246EAE1" w14:textId="77777777" w:rsidR="00AC4B12" w:rsidRPr="00225361" w:rsidRDefault="00AC4B12" w:rsidP="00380E63">
      <w:pPr>
        <w:ind w:left="360"/>
        <w:jc w:val="both"/>
      </w:pPr>
    </w:p>
    <w:p w14:paraId="3E08B2A4" w14:textId="77777777" w:rsidR="00AC4B12" w:rsidRDefault="00AC4B12" w:rsidP="007E7678">
      <w:pPr>
        <w:jc w:val="both"/>
        <w:rPr>
          <w:rFonts w:ascii="Sylfaen" w:hAnsi="Sylfaen"/>
          <w:color w:val="000000"/>
          <w:sz w:val="24"/>
          <w:szCs w:val="24"/>
        </w:rPr>
        <w:sectPr w:rsidR="00AC4B12" w:rsidSect="00B43493">
          <w:pgSz w:w="12240" w:h="15840"/>
          <w:pgMar w:top="1440" w:right="1440" w:bottom="1440" w:left="1440" w:header="720" w:footer="720" w:gutter="0"/>
          <w:pgNumType w:start="1"/>
          <w:cols w:space="720"/>
          <w:docGrid w:linePitch="360"/>
        </w:sectPr>
      </w:pPr>
    </w:p>
    <w:tbl>
      <w:tblPr>
        <w:tblW w:w="1426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0"/>
        <w:gridCol w:w="7200"/>
        <w:gridCol w:w="4230"/>
        <w:gridCol w:w="2070"/>
      </w:tblGrid>
      <w:tr w:rsidR="00F47B91" w:rsidRPr="0087253E" w14:paraId="6EE02122" w14:textId="77777777" w:rsidTr="2B5BB79B">
        <w:trPr>
          <w:trHeight w:val="300"/>
          <w:tblHeader/>
        </w:trPr>
        <w:tc>
          <w:tcPr>
            <w:tcW w:w="7965" w:type="dxa"/>
            <w:gridSpan w:val="3"/>
            <w:shd w:val="clear" w:color="auto" w:fill="C5DFB3"/>
            <w:vAlign w:val="center"/>
          </w:tcPr>
          <w:p w14:paraId="4C97DAB4" w14:textId="77777777" w:rsidR="00F47B91" w:rsidRPr="0087253E" w:rsidRDefault="00F47B91" w:rsidP="005D3A89">
            <w:pPr>
              <w:pStyle w:val="TableParagraph"/>
              <w:jc w:val="center"/>
              <w:rPr>
                <w:rFonts w:asciiTheme="minorHAnsi" w:hAnsiTheme="minorHAnsi" w:cstheme="minorHAnsi"/>
                <w:b/>
              </w:rPr>
            </w:pPr>
            <w:r w:rsidRPr="0087253E">
              <w:rPr>
                <w:rFonts w:asciiTheme="minorHAnsi" w:hAnsiTheme="minorHAnsi" w:cstheme="minorHAnsi"/>
                <w:b/>
              </w:rPr>
              <w:lastRenderedPageBreak/>
              <w:t>MATERIAL MEASURES AND ACTIONS</w:t>
            </w:r>
          </w:p>
        </w:tc>
        <w:tc>
          <w:tcPr>
            <w:tcW w:w="4230" w:type="dxa"/>
            <w:shd w:val="clear" w:color="auto" w:fill="C5DFB3"/>
            <w:vAlign w:val="center"/>
          </w:tcPr>
          <w:p w14:paraId="78AE0D8B" w14:textId="77777777" w:rsidR="00F47B91" w:rsidRPr="0087253E" w:rsidRDefault="00F47B91" w:rsidP="005D3A89">
            <w:pPr>
              <w:pStyle w:val="TableParagraph"/>
              <w:ind w:left="810" w:right="840"/>
              <w:jc w:val="center"/>
              <w:rPr>
                <w:rFonts w:asciiTheme="minorHAnsi" w:hAnsiTheme="minorHAnsi" w:cstheme="minorHAnsi"/>
                <w:b/>
              </w:rPr>
            </w:pPr>
            <w:r w:rsidRPr="0087253E">
              <w:rPr>
                <w:rFonts w:asciiTheme="minorHAnsi" w:hAnsiTheme="minorHAnsi" w:cstheme="minorHAnsi"/>
                <w:b/>
              </w:rPr>
              <w:t>TIMEFRAME</w:t>
            </w:r>
          </w:p>
        </w:tc>
        <w:tc>
          <w:tcPr>
            <w:tcW w:w="2070" w:type="dxa"/>
            <w:shd w:val="clear" w:color="auto" w:fill="C5DFB3"/>
            <w:vAlign w:val="center"/>
          </w:tcPr>
          <w:p w14:paraId="484A8BC0" w14:textId="77777777" w:rsidR="00F47B91" w:rsidRPr="0087253E" w:rsidRDefault="00F47B91" w:rsidP="00CA341B">
            <w:pPr>
              <w:pStyle w:val="TableParagraph"/>
              <w:ind w:right="90"/>
              <w:jc w:val="center"/>
              <w:rPr>
                <w:rFonts w:asciiTheme="minorHAnsi" w:hAnsiTheme="minorHAnsi" w:cstheme="minorHAnsi"/>
                <w:b/>
                <w:color w:val="FF0000"/>
              </w:rPr>
            </w:pPr>
            <w:r w:rsidRPr="0087253E">
              <w:rPr>
                <w:rFonts w:asciiTheme="minorHAnsi" w:hAnsiTheme="minorHAnsi" w:cstheme="minorHAnsi"/>
                <w:b/>
              </w:rPr>
              <w:t>RESPONSIBILE ENTITY/AUTHORITY</w:t>
            </w:r>
          </w:p>
        </w:tc>
      </w:tr>
      <w:tr w:rsidR="00F47B91" w:rsidRPr="0087253E" w14:paraId="45651CB7" w14:textId="77777777" w:rsidTr="2B5BB79B">
        <w:trPr>
          <w:trHeight w:val="341"/>
        </w:trPr>
        <w:tc>
          <w:tcPr>
            <w:tcW w:w="14265" w:type="dxa"/>
            <w:gridSpan w:val="5"/>
            <w:shd w:val="clear" w:color="auto" w:fill="F4AF83"/>
            <w:vAlign w:val="center"/>
          </w:tcPr>
          <w:p w14:paraId="27641422" w14:textId="77777777" w:rsidR="00F47B91" w:rsidRPr="0087253E" w:rsidRDefault="00F47B91" w:rsidP="003B7534">
            <w:pPr>
              <w:pStyle w:val="TableParagraph"/>
              <w:spacing w:line="223" w:lineRule="exact"/>
              <w:rPr>
                <w:rFonts w:asciiTheme="minorHAnsi" w:hAnsiTheme="minorHAnsi" w:cstheme="minorHAnsi"/>
                <w:b/>
              </w:rPr>
            </w:pPr>
            <w:r w:rsidRPr="0087253E">
              <w:rPr>
                <w:rFonts w:asciiTheme="minorHAnsi" w:hAnsiTheme="minorHAnsi" w:cstheme="minorHAnsi"/>
                <w:b/>
              </w:rPr>
              <w:t>MONITORING AND REPORTING</w:t>
            </w:r>
          </w:p>
        </w:tc>
      </w:tr>
      <w:tr w:rsidR="00F47B91" w:rsidRPr="0087253E" w14:paraId="07A51493" w14:textId="77777777" w:rsidTr="2B5BB79B">
        <w:trPr>
          <w:trHeight w:val="2420"/>
        </w:trPr>
        <w:tc>
          <w:tcPr>
            <w:tcW w:w="715" w:type="dxa"/>
          </w:tcPr>
          <w:p w14:paraId="530B7371" w14:textId="77777777" w:rsidR="00F47B91" w:rsidRPr="0087253E" w:rsidRDefault="00F47B91" w:rsidP="003B7534">
            <w:pPr>
              <w:pStyle w:val="TableParagraph"/>
              <w:ind w:left="9"/>
              <w:jc w:val="center"/>
              <w:rPr>
                <w:rFonts w:asciiTheme="minorHAnsi" w:hAnsiTheme="minorHAnsi" w:cstheme="minorHAnsi"/>
              </w:rPr>
            </w:pPr>
            <w:r w:rsidRPr="0087253E">
              <w:rPr>
                <w:rFonts w:asciiTheme="minorHAnsi" w:hAnsiTheme="minorHAnsi" w:cstheme="minorHAnsi"/>
                <w:w w:val="99"/>
              </w:rPr>
              <w:t>A</w:t>
            </w:r>
          </w:p>
        </w:tc>
        <w:tc>
          <w:tcPr>
            <w:tcW w:w="7250" w:type="dxa"/>
            <w:gridSpan w:val="2"/>
          </w:tcPr>
          <w:p w14:paraId="7958A385" w14:textId="77777777" w:rsidR="00F47B91" w:rsidRPr="00B32706" w:rsidRDefault="00F47B91" w:rsidP="00925F75">
            <w:pPr>
              <w:pStyle w:val="TableParagraph"/>
              <w:spacing w:before="0" w:line="259" w:lineRule="auto"/>
              <w:rPr>
                <w:rFonts w:asciiTheme="minorHAnsi" w:hAnsiTheme="minorHAnsi" w:cstheme="minorHAnsi"/>
                <w:b/>
              </w:rPr>
            </w:pPr>
            <w:r w:rsidRPr="00B32706">
              <w:rPr>
                <w:rFonts w:asciiTheme="minorHAnsi" w:hAnsiTheme="minorHAnsi" w:cstheme="minorHAnsi"/>
                <w:b/>
                <w:color w:val="4471C4"/>
              </w:rPr>
              <w:t>REGULAR REPORTING</w:t>
            </w:r>
          </w:p>
          <w:p w14:paraId="29C53A3F" w14:textId="4B5FD4D8" w:rsidR="00F47B91" w:rsidRPr="00B32706" w:rsidRDefault="790C7903" w:rsidP="00925F75">
            <w:pPr>
              <w:pStyle w:val="TableParagraph"/>
              <w:spacing w:before="0" w:line="259" w:lineRule="auto"/>
              <w:ind w:right="167"/>
              <w:rPr>
                <w:rFonts w:asciiTheme="minorHAnsi" w:hAnsiTheme="minorHAnsi" w:cstheme="minorHAnsi"/>
              </w:rPr>
            </w:pPr>
            <w:r w:rsidRPr="6B09927E">
              <w:rPr>
                <w:rFonts w:asciiTheme="minorHAnsi" w:hAnsiTheme="minorHAnsi" w:cstheme="minorBidi"/>
              </w:rPr>
              <w:t xml:space="preserve">Prepare and submit to the </w:t>
            </w:r>
            <w:r w:rsidR="2C35789D" w:rsidRPr="6B09927E">
              <w:rPr>
                <w:rFonts w:asciiTheme="minorHAnsi" w:hAnsiTheme="minorHAnsi" w:cstheme="minorBidi"/>
              </w:rPr>
              <w:t>B</w:t>
            </w:r>
            <w:r w:rsidR="3E333EC2" w:rsidRPr="6B09927E">
              <w:rPr>
                <w:rFonts w:asciiTheme="minorHAnsi" w:hAnsiTheme="minorHAnsi" w:cstheme="minorBidi"/>
              </w:rPr>
              <w:t>ank</w:t>
            </w:r>
            <w:r w:rsidR="2C35789D" w:rsidRPr="6B09927E">
              <w:rPr>
                <w:rFonts w:asciiTheme="minorHAnsi" w:hAnsiTheme="minorHAnsi" w:cstheme="minorBidi"/>
              </w:rPr>
              <w:t xml:space="preserve"> </w:t>
            </w:r>
            <w:r w:rsidRPr="6B09927E">
              <w:rPr>
                <w:rFonts w:asciiTheme="minorHAnsi" w:hAnsiTheme="minorHAnsi" w:cstheme="minorBidi"/>
              </w:rPr>
              <w:t xml:space="preserve">regular monitoring reports on the environmental, social, health and safety (ESHS) performance of the Project, including but not limited to the implementation of the ESCP, status of preparation and implementation of </w:t>
            </w:r>
            <w:r w:rsidR="3BA5C937" w:rsidRPr="6B09927E">
              <w:rPr>
                <w:rFonts w:asciiTheme="minorHAnsi" w:hAnsiTheme="minorHAnsi" w:cstheme="minorBidi"/>
              </w:rPr>
              <w:t>environmental and social (</w:t>
            </w:r>
            <w:r w:rsidRPr="6B09927E">
              <w:rPr>
                <w:rFonts w:asciiTheme="minorHAnsi" w:hAnsiTheme="minorHAnsi" w:cstheme="minorBidi"/>
              </w:rPr>
              <w:t>E&amp;S</w:t>
            </w:r>
            <w:r w:rsidR="3BA5C937" w:rsidRPr="6B09927E">
              <w:rPr>
                <w:rFonts w:asciiTheme="minorHAnsi" w:hAnsiTheme="minorHAnsi" w:cstheme="minorBidi"/>
              </w:rPr>
              <w:t>)</w:t>
            </w:r>
            <w:r w:rsidRPr="6B09927E">
              <w:rPr>
                <w:rFonts w:asciiTheme="minorHAnsi" w:hAnsiTheme="minorHAnsi" w:cstheme="minorBidi"/>
              </w:rPr>
              <w:t xml:space="preserve"> </w:t>
            </w:r>
            <w:r w:rsidR="00C603D0">
              <w:rPr>
                <w:rFonts w:asciiTheme="minorHAnsi" w:hAnsiTheme="minorHAnsi" w:cstheme="minorBidi"/>
              </w:rPr>
              <w:t>instruments</w:t>
            </w:r>
            <w:r w:rsidR="00C603D0" w:rsidRPr="6B09927E">
              <w:rPr>
                <w:rFonts w:asciiTheme="minorHAnsi" w:hAnsiTheme="minorHAnsi" w:cstheme="minorBidi"/>
              </w:rPr>
              <w:t xml:space="preserve"> </w:t>
            </w:r>
            <w:r w:rsidRPr="6B09927E">
              <w:rPr>
                <w:rFonts w:asciiTheme="minorHAnsi" w:hAnsiTheme="minorHAnsi" w:cstheme="minorBidi"/>
              </w:rPr>
              <w:t>required under the ESCP, stakeholder engagement activities, Contractor</w:t>
            </w:r>
            <w:r w:rsidR="00655365">
              <w:rPr>
                <w:rFonts w:asciiTheme="minorHAnsi" w:hAnsiTheme="minorHAnsi" w:cstheme="minorBidi"/>
              </w:rPr>
              <w:t>s</w:t>
            </w:r>
            <w:r w:rsidRPr="6B09927E">
              <w:rPr>
                <w:rFonts w:asciiTheme="minorHAnsi" w:hAnsiTheme="minorHAnsi" w:cstheme="minorBidi"/>
              </w:rPr>
              <w:t xml:space="preserve">’ ESHS </w:t>
            </w:r>
            <w:r w:rsidR="00655365">
              <w:rPr>
                <w:rFonts w:asciiTheme="minorHAnsi" w:hAnsiTheme="minorHAnsi" w:cstheme="minorBidi"/>
              </w:rPr>
              <w:t>performance</w:t>
            </w:r>
            <w:r w:rsidRPr="6B09927E">
              <w:rPr>
                <w:rFonts w:asciiTheme="minorHAnsi" w:hAnsiTheme="minorHAnsi" w:cstheme="minorBidi"/>
              </w:rPr>
              <w:t xml:space="preserve">, </w:t>
            </w:r>
            <w:r w:rsidR="005C34BA">
              <w:rPr>
                <w:rFonts w:asciiTheme="minorHAnsi" w:hAnsiTheme="minorHAnsi" w:cstheme="minorBidi"/>
              </w:rPr>
              <w:t>Project-related</w:t>
            </w:r>
            <w:r w:rsidR="005C34BA" w:rsidRPr="6B09927E">
              <w:rPr>
                <w:rFonts w:asciiTheme="minorHAnsi" w:hAnsiTheme="minorHAnsi" w:cstheme="minorBidi"/>
              </w:rPr>
              <w:t xml:space="preserve"> </w:t>
            </w:r>
            <w:r w:rsidRPr="6B09927E">
              <w:rPr>
                <w:rFonts w:asciiTheme="minorHAnsi" w:hAnsiTheme="minorHAnsi" w:cstheme="minorBidi"/>
              </w:rPr>
              <w:t>incidents</w:t>
            </w:r>
            <w:r w:rsidR="005C34BA">
              <w:rPr>
                <w:rFonts w:asciiTheme="minorHAnsi" w:hAnsiTheme="minorHAnsi" w:cstheme="minorBidi"/>
              </w:rPr>
              <w:t>/accidents</w:t>
            </w:r>
            <w:r w:rsidRPr="6B09927E">
              <w:rPr>
                <w:rFonts w:asciiTheme="minorHAnsi" w:hAnsiTheme="minorHAnsi" w:cstheme="minorBidi"/>
              </w:rPr>
              <w:t>, functioning of the grievance</w:t>
            </w:r>
            <w:r w:rsidR="367983D8" w:rsidRPr="6B09927E">
              <w:rPr>
                <w:rFonts w:asciiTheme="minorHAnsi" w:hAnsiTheme="minorHAnsi" w:cstheme="minorBidi"/>
              </w:rPr>
              <w:t xml:space="preserve"> </w:t>
            </w:r>
            <w:r w:rsidR="00F47B91" w:rsidRPr="00B32706">
              <w:rPr>
                <w:rFonts w:asciiTheme="minorHAnsi" w:hAnsiTheme="minorHAnsi" w:cstheme="minorHAnsi"/>
              </w:rPr>
              <w:t>mechanism(s).</w:t>
            </w:r>
          </w:p>
        </w:tc>
        <w:tc>
          <w:tcPr>
            <w:tcW w:w="4230" w:type="dxa"/>
          </w:tcPr>
          <w:p w14:paraId="7EDA612C" w14:textId="77777777" w:rsidR="00A33660" w:rsidRDefault="00A33660" w:rsidP="00925F75">
            <w:pPr>
              <w:pStyle w:val="TableParagraph"/>
              <w:spacing w:before="0" w:line="259" w:lineRule="auto"/>
              <w:ind w:right="94"/>
              <w:rPr>
                <w:rFonts w:eastAsia="Times New Roman" w:cstheme="minorHAnsi"/>
                <w:bCs/>
                <w:i/>
              </w:rPr>
            </w:pPr>
          </w:p>
          <w:p w14:paraId="0A9CDA16" w14:textId="7203C5F9" w:rsidR="006349FB" w:rsidRPr="00B32706" w:rsidRDefault="00F35FC5" w:rsidP="7E20B04B">
            <w:pPr>
              <w:keepLines/>
              <w:widowControl w:val="0"/>
              <w:spacing w:after="0"/>
              <w:ind w:left="90" w:right="180"/>
              <w:rPr>
                <w:rFonts w:eastAsia="Times New Roman"/>
                <w:i/>
                <w:iCs/>
              </w:rPr>
            </w:pPr>
            <w:r w:rsidRPr="7E20B04B">
              <w:rPr>
                <w:rFonts w:eastAsia="Times New Roman"/>
                <w:i/>
                <w:iCs/>
              </w:rPr>
              <w:t>Quarterly</w:t>
            </w:r>
            <w:r w:rsidR="006349FB" w:rsidRPr="7E20B04B">
              <w:rPr>
                <w:rFonts w:eastAsia="Times New Roman"/>
                <w:i/>
                <w:iCs/>
              </w:rPr>
              <w:t xml:space="preserve"> </w:t>
            </w:r>
            <w:r w:rsidR="00D4728F" w:rsidRPr="7E20B04B">
              <w:rPr>
                <w:rFonts w:eastAsia="Times New Roman"/>
                <w:i/>
                <w:iCs/>
              </w:rPr>
              <w:t xml:space="preserve">beginning after the Effective Date and </w:t>
            </w:r>
            <w:r w:rsidR="006349FB" w:rsidRPr="7E20B04B">
              <w:rPr>
                <w:rFonts w:eastAsia="Times New Roman"/>
                <w:i/>
                <w:iCs/>
              </w:rPr>
              <w:t>throughout Project implementation</w:t>
            </w:r>
            <w:r w:rsidR="712A51E2" w:rsidRPr="7E20B04B">
              <w:rPr>
                <w:rFonts w:eastAsia="Times New Roman"/>
                <w:i/>
                <w:iCs/>
              </w:rPr>
              <w:t>.</w:t>
            </w:r>
            <w:r w:rsidR="006349FB" w:rsidRPr="7E20B04B">
              <w:rPr>
                <w:rFonts w:eastAsia="Times New Roman"/>
                <w:i/>
                <w:iCs/>
              </w:rPr>
              <w:t xml:space="preserve"> </w:t>
            </w:r>
          </w:p>
          <w:p w14:paraId="0E58402E" w14:textId="09F156D5" w:rsidR="00F47B91" w:rsidRPr="00B32706" w:rsidRDefault="00F47B91" w:rsidP="00925F75">
            <w:pPr>
              <w:pStyle w:val="TableParagraph"/>
              <w:spacing w:before="0" w:line="259" w:lineRule="auto"/>
              <w:ind w:right="1023"/>
              <w:rPr>
                <w:rFonts w:asciiTheme="minorHAnsi" w:hAnsiTheme="minorHAnsi" w:cstheme="minorHAnsi"/>
              </w:rPr>
            </w:pPr>
          </w:p>
        </w:tc>
        <w:tc>
          <w:tcPr>
            <w:tcW w:w="2070" w:type="dxa"/>
          </w:tcPr>
          <w:p w14:paraId="574C6AE4" w14:textId="77777777" w:rsidR="00A33660" w:rsidRDefault="00A33660" w:rsidP="003B7534">
            <w:pPr>
              <w:pStyle w:val="TableParagraph"/>
              <w:rPr>
                <w:rFonts w:asciiTheme="minorHAnsi" w:hAnsiTheme="minorHAnsi" w:cstheme="minorHAnsi"/>
              </w:rPr>
            </w:pPr>
          </w:p>
          <w:p w14:paraId="2522276E" w14:textId="332AE20B" w:rsidR="00F47B91" w:rsidRDefault="00563F29" w:rsidP="003B7534">
            <w:pPr>
              <w:pStyle w:val="TableParagraph"/>
              <w:rPr>
                <w:rFonts w:asciiTheme="minorHAnsi" w:hAnsiTheme="minorHAnsi" w:cstheme="minorHAnsi"/>
              </w:rPr>
            </w:pPr>
            <w:r>
              <w:rPr>
                <w:rFonts w:asciiTheme="minorHAnsi" w:hAnsiTheme="minorHAnsi" w:cstheme="minorHAnsi"/>
              </w:rPr>
              <w:t>MEPA</w:t>
            </w:r>
          </w:p>
          <w:p w14:paraId="0F2E7E91" w14:textId="44E9CBB6" w:rsidR="00D30CBF" w:rsidRDefault="44B7C3F7" w:rsidP="60D8425F">
            <w:pPr>
              <w:pStyle w:val="TableParagraph"/>
              <w:rPr>
                <w:rFonts w:asciiTheme="minorHAnsi" w:hAnsiTheme="minorHAnsi" w:cstheme="minorBidi"/>
              </w:rPr>
            </w:pPr>
            <w:r w:rsidRPr="60D8425F">
              <w:rPr>
                <w:rFonts w:asciiTheme="minorHAnsi" w:hAnsiTheme="minorHAnsi" w:cstheme="minorBidi"/>
              </w:rPr>
              <w:t>NAPR</w:t>
            </w:r>
          </w:p>
          <w:p w14:paraId="6AA2EE83" w14:textId="0118A924" w:rsidR="004A0417" w:rsidRPr="0087253E" w:rsidRDefault="004A0417" w:rsidP="00F644FD">
            <w:pPr>
              <w:pStyle w:val="TableParagraph"/>
              <w:rPr>
                <w:rFonts w:asciiTheme="minorHAnsi" w:hAnsiTheme="minorHAnsi" w:cstheme="minorHAnsi"/>
              </w:rPr>
            </w:pPr>
          </w:p>
        </w:tc>
      </w:tr>
      <w:tr w:rsidR="00F47B91" w:rsidRPr="0087253E" w14:paraId="39B0BA5E" w14:textId="77777777" w:rsidTr="2B5BB79B">
        <w:trPr>
          <w:trHeight w:val="4130"/>
        </w:trPr>
        <w:tc>
          <w:tcPr>
            <w:tcW w:w="715" w:type="dxa"/>
          </w:tcPr>
          <w:p w14:paraId="6312FDFA" w14:textId="77777777" w:rsidR="00F47B91" w:rsidRPr="0087253E" w:rsidRDefault="00F47B91" w:rsidP="003B7534">
            <w:pPr>
              <w:pStyle w:val="TableParagraph"/>
              <w:ind w:left="7"/>
              <w:jc w:val="center"/>
              <w:rPr>
                <w:rFonts w:asciiTheme="minorHAnsi" w:hAnsiTheme="minorHAnsi" w:cstheme="minorHAnsi"/>
              </w:rPr>
            </w:pPr>
            <w:r w:rsidRPr="0087253E">
              <w:rPr>
                <w:rFonts w:asciiTheme="minorHAnsi" w:hAnsiTheme="minorHAnsi" w:cstheme="minorHAnsi"/>
                <w:w w:val="99"/>
              </w:rPr>
              <w:t>B</w:t>
            </w:r>
          </w:p>
        </w:tc>
        <w:tc>
          <w:tcPr>
            <w:tcW w:w="7250" w:type="dxa"/>
            <w:gridSpan w:val="2"/>
          </w:tcPr>
          <w:p w14:paraId="6AA650F6" w14:textId="77777777" w:rsidR="00F47B91" w:rsidRPr="00B32706" w:rsidRDefault="00F47B91" w:rsidP="00925F75">
            <w:pPr>
              <w:pStyle w:val="TableParagraph"/>
              <w:spacing w:before="0" w:line="259" w:lineRule="auto"/>
              <w:rPr>
                <w:rFonts w:asciiTheme="minorHAnsi" w:hAnsiTheme="minorHAnsi" w:cstheme="minorHAnsi"/>
                <w:b/>
              </w:rPr>
            </w:pPr>
            <w:r w:rsidRPr="00B32706">
              <w:rPr>
                <w:rFonts w:asciiTheme="minorHAnsi" w:hAnsiTheme="minorHAnsi" w:cstheme="minorHAnsi"/>
                <w:b/>
                <w:color w:val="4471C4"/>
              </w:rPr>
              <w:t>INCIDENTS AND ACCIDENTS</w:t>
            </w:r>
          </w:p>
          <w:p w14:paraId="6265C0C3" w14:textId="22EC0487" w:rsidR="00B32706" w:rsidRDefault="7C35DF5F" w:rsidP="00925F75">
            <w:pPr>
              <w:pStyle w:val="TableParagraph"/>
              <w:spacing w:before="0" w:line="259" w:lineRule="auto"/>
              <w:ind w:right="157"/>
              <w:rPr>
                <w:rFonts w:asciiTheme="minorHAnsi" w:hAnsiTheme="minorHAnsi" w:cstheme="minorBidi"/>
              </w:rPr>
            </w:pPr>
            <w:r w:rsidRPr="6B09927E">
              <w:rPr>
                <w:rFonts w:asciiTheme="minorHAnsi" w:hAnsiTheme="minorHAnsi" w:cstheme="minorBidi"/>
              </w:rPr>
              <w:t>Promptly notify the Bank of any incident or accident related to the Project which has, or is likely to have, a significant adverse effect on the environment, the affected communities, the public or workers</w:t>
            </w:r>
            <w:r w:rsidR="2C96A9AE" w:rsidRPr="6B09927E">
              <w:rPr>
                <w:rFonts w:asciiTheme="minorHAnsi" w:hAnsiTheme="minorHAnsi" w:cstheme="minorBidi"/>
              </w:rPr>
              <w:t>,</w:t>
            </w:r>
            <w:r w:rsidRPr="6B09927E">
              <w:rPr>
                <w:rFonts w:asciiTheme="minorHAnsi" w:hAnsiTheme="minorHAnsi" w:cstheme="minorBidi"/>
              </w:rPr>
              <w:t xml:space="preserve"> including</w:t>
            </w:r>
            <w:r w:rsidR="00486113">
              <w:rPr>
                <w:rFonts w:asciiTheme="minorHAnsi" w:hAnsiTheme="minorHAnsi" w:cstheme="minorBidi"/>
              </w:rPr>
              <w:t xml:space="preserve">, </w:t>
            </w:r>
            <w:r w:rsidR="00486113" w:rsidRPr="00486113">
              <w:rPr>
                <w:rFonts w:asciiTheme="minorHAnsi" w:hAnsiTheme="minorHAnsi" w:cstheme="minorBidi"/>
                <w:i/>
                <w:iCs/>
              </w:rPr>
              <w:t>inter alia</w:t>
            </w:r>
            <w:r w:rsidR="00486113">
              <w:rPr>
                <w:rFonts w:asciiTheme="minorHAnsi" w:hAnsiTheme="minorHAnsi" w:cstheme="minorBidi"/>
              </w:rPr>
              <w:t>,</w:t>
            </w:r>
            <w:r w:rsidRPr="6B09927E">
              <w:rPr>
                <w:rFonts w:asciiTheme="minorHAnsi" w:hAnsiTheme="minorHAnsi" w:cstheme="minorBidi"/>
              </w:rPr>
              <w:t xml:space="preserve"> large</w:t>
            </w:r>
            <w:r w:rsidR="00785D00">
              <w:rPr>
                <w:rFonts w:asciiTheme="minorHAnsi" w:hAnsiTheme="minorHAnsi" w:cstheme="minorBidi"/>
              </w:rPr>
              <w:t>-</w:t>
            </w:r>
            <w:r w:rsidRPr="6B09927E">
              <w:rPr>
                <w:rFonts w:asciiTheme="minorHAnsi" w:hAnsiTheme="minorHAnsi" w:cstheme="minorBidi"/>
              </w:rPr>
              <w:t>scale accidental spills of polluting and hazardous materials; road accidents</w:t>
            </w:r>
            <w:r w:rsidR="000A47DB">
              <w:rPr>
                <w:rFonts w:asciiTheme="minorHAnsi" w:hAnsiTheme="minorHAnsi" w:cstheme="minorBidi"/>
              </w:rPr>
              <w:t>;</w:t>
            </w:r>
            <w:r w:rsidR="020F3943" w:rsidRPr="6B09927E">
              <w:rPr>
                <w:rFonts w:asciiTheme="minorHAnsi" w:hAnsiTheme="minorHAnsi" w:cstheme="minorBidi"/>
              </w:rPr>
              <w:t xml:space="preserve"> </w:t>
            </w:r>
            <w:r w:rsidR="000A47DB">
              <w:rPr>
                <w:rFonts w:asciiTheme="minorHAnsi" w:hAnsiTheme="minorHAnsi" w:cstheme="minorBidi"/>
              </w:rPr>
              <w:t xml:space="preserve">sexual exploitation and abuse and sexual harassment (SEA/SH); </w:t>
            </w:r>
            <w:r w:rsidR="020F3943" w:rsidRPr="6B09927E">
              <w:rPr>
                <w:rFonts w:asciiTheme="minorHAnsi" w:hAnsiTheme="minorHAnsi" w:cstheme="minorBidi"/>
              </w:rPr>
              <w:t>and other incidents</w:t>
            </w:r>
            <w:r w:rsidR="000A47DB">
              <w:rPr>
                <w:rFonts w:asciiTheme="minorHAnsi" w:hAnsiTheme="minorHAnsi" w:cstheme="minorBidi"/>
              </w:rPr>
              <w:t>/accidents</w:t>
            </w:r>
            <w:r w:rsidR="020F3943" w:rsidRPr="6B09927E">
              <w:rPr>
                <w:rFonts w:asciiTheme="minorHAnsi" w:hAnsiTheme="minorHAnsi" w:cstheme="minorBidi"/>
              </w:rPr>
              <w:t xml:space="preserve"> on the </w:t>
            </w:r>
            <w:r w:rsidR="00335764">
              <w:rPr>
                <w:rFonts w:asciiTheme="minorHAnsi" w:hAnsiTheme="minorHAnsi" w:cstheme="minorBidi"/>
              </w:rPr>
              <w:t>P</w:t>
            </w:r>
            <w:r w:rsidR="020F3943" w:rsidRPr="6B09927E">
              <w:rPr>
                <w:rFonts w:asciiTheme="minorHAnsi" w:hAnsiTheme="minorHAnsi" w:cstheme="minorBidi"/>
              </w:rPr>
              <w:t xml:space="preserve">roject construction sites or related to </w:t>
            </w:r>
            <w:r w:rsidR="00486113">
              <w:rPr>
                <w:rFonts w:asciiTheme="minorHAnsi" w:hAnsiTheme="minorHAnsi" w:cstheme="minorBidi"/>
              </w:rPr>
              <w:t>P</w:t>
            </w:r>
            <w:r w:rsidR="020F3943" w:rsidRPr="6B09927E">
              <w:rPr>
                <w:rFonts w:asciiTheme="minorHAnsi" w:hAnsiTheme="minorHAnsi" w:cstheme="minorBidi"/>
              </w:rPr>
              <w:t>roject</w:t>
            </w:r>
            <w:r w:rsidR="002922E2">
              <w:rPr>
                <w:rFonts w:asciiTheme="minorHAnsi" w:hAnsiTheme="minorHAnsi" w:cstheme="minorBidi"/>
              </w:rPr>
              <w:t>-</w:t>
            </w:r>
            <w:r w:rsidR="020F3943" w:rsidRPr="6B09927E">
              <w:rPr>
                <w:rFonts w:asciiTheme="minorHAnsi" w:hAnsiTheme="minorHAnsi" w:cstheme="minorBidi"/>
              </w:rPr>
              <w:t>financed civil works</w:t>
            </w:r>
            <w:r w:rsidRPr="6B09927E">
              <w:rPr>
                <w:rFonts w:asciiTheme="minorHAnsi" w:hAnsiTheme="minorHAnsi" w:cstheme="minorBidi"/>
              </w:rPr>
              <w:t xml:space="preserve">. </w:t>
            </w:r>
          </w:p>
          <w:p w14:paraId="5C45C646" w14:textId="77777777" w:rsidR="00B32706" w:rsidRDefault="00B32706" w:rsidP="00925F75">
            <w:pPr>
              <w:pStyle w:val="TableParagraph"/>
              <w:spacing w:before="0" w:line="259" w:lineRule="auto"/>
              <w:ind w:right="157"/>
              <w:rPr>
                <w:rFonts w:asciiTheme="minorHAnsi" w:hAnsiTheme="minorHAnsi" w:cstheme="minorHAnsi"/>
              </w:rPr>
            </w:pPr>
          </w:p>
          <w:p w14:paraId="148B3B90" w14:textId="0FCF4A51" w:rsidR="00D4728F" w:rsidRPr="00B32706" w:rsidRDefault="00F47B91" w:rsidP="00925F75">
            <w:pPr>
              <w:pStyle w:val="TableParagraph"/>
              <w:spacing w:before="0" w:line="259" w:lineRule="auto"/>
              <w:ind w:right="157"/>
              <w:rPr>
                <w:rFonts w:asciiTheme="minorHAnsi" w:hAnsiTheme="minorHAnsi" w:cstheme="minorHAnsi"/>
              </w:rPr>
            </w:pPr>
            <w:r w:rsidRPr="00B32706">
              <w:rPr>
                <w:rFonts w:asciiTheme="minorHAnsi" w:hAnsiTheme="minorHAnsi" w:cstheme="minorHAnsi"/>
              </w:rPr>
              <w:t xml:space="preserve">Provide sufficient detail regarding the incident or accident, indicating immediate measures taken or that are planned to be taken to address it, and any information provided by any </w:t>
            </w:r>
            <w:r w:rsidR="007105C1">
              <w:rPr>
                <w:rFonts w:asciiTheme="minorHAnsi" w:hAnsiTheme="minorHAnsi" w:cstheme="minorHAnsi"/>
              </w:rPr>
              <w:t>C</w:t>
            </w:r>
            <w:r w:rsidRPr="00B32706">
              <w:rPr>
                <w:rFonts w:asciiTheme="minorHAnsi" w:hAnsiTheme="minorHAnsi" w:cstheme="minorHAnsi"/>
              </w:rPr>
              <w:t xml:space="preserve">ontractor and supervising entity, as appropriate. </w:t>
            </w:r>
            <w:r w:rsidR="00060372" w:rsidRPr="00EE3546">
              <w:rPr>
                <w:rFonts w:asciiTheme="minorHAnsi" w:hAnsiTheme="minorHAnsi" w:cstheme="minorHAnsi"/>
              </w:rPr>
              <w:t>Subsequently, as per the Bank’s request, prepare a report on the incident or accident and propose any measures to prevent its recurrence.</w:t>
            </w:r>
          </w:p>
        </w:tc>
        <w:tc>
          <w:tcPr>
            <w:tcW w:w="4230" w:type="dxa"/>
          </w:tcPr>
          <w:p w14:paraId="38E888CB" w14:textId="77777777" w:rsidR="00A33660" w:rsidRDefault="00A33660" w:rsidP="00925F75">
            <w:pPr>
              <w:pStyle w:val="TableParagraph"/>
              <w:spacing w:before="0" w:line="259" w:lineRule="auto"/>
              <w:ind w:right="94"/>
              <w:rPr>
                <w:rFonts w:eastAsia="Times New Roman" w:cstheme="minorHAnsi"/>
                <w:bCs/>
                <w:i/>
              </w:rPr>
            </w:pPr>
          </w:p>
          <w:p w14:paraId="0A6A5647" w14:textId="00FED59A" w:rsidR="007A13A5" w:rsidRPr="00B32706" w:rsidRDefault="007A13A5" w:rsidP="7E20B04B">
            <w:pPr>
              <w:keepLines/>
              <w:widowControl w:val="0"/>
              <w:spacing w:after="0"/>
              <w:ind w:left="90" w:right="180"/>
              <w:rPr>
                <w:rFonts w:eastAsia="Times New Roman"/>
                <w:i/>
                <w:iCs/>
              </w:rPr>
            </w:pPr>
            <w:r w:rsidRPr="7E20B04B">
              <w:rPr>
                <w:rFonts w:eastAsia="Times New Roman"/>
                <w:i/>
                <w:iCs/>
              </w:rPr>
              <w:t>Notify the Bank within 48 hours after learning of the incident or accident</w:t>
            </w:r>
            <w:r w:rsidR="1B563551" w:rsidRPr="7E20B04B">
              <w:rPr>
                <w:rFonts w:eastAsia="Times New Roman"/>
                <w:i/>
                <w:iCs/>
              </w:rPr>
              <w:t>.</w:t>
            </w:r>
          </w:p>
          <w:p w14:paraId="4AA9FFE0" w14:textId="66789CDC" w:rsidR="00F47B91" w:rsidRDefault="00AA6017" w:rsidP="7E20B04B">
            <w:pPr>
              <w:pStyle w:val="TableParagraph"/>
              <w:spacing w:before="0" w:line="259" w:lineRule="auto"/>
              <w:ind w:left="90" w:right="94"/>
              <w:rPr>
                <w:rFonts w:asciiTheme="minorHAnsi" w:eastAsia="Times New Roman" w:hAnsiTheme="minorHAnsi" w:cstheme="minorBidi"/>
                <w:i/>
                <w:iCs/>
              </w:rPr>
            </w:pPr>
            <w:r w:rsidRPr="7E20B04B">
              <w:rPr>
                <w:rFonts w:asciiTheme="minorHAnsi" w:eastAsia="Times New Roman" w:hAnsiTheme="minorHAnsi" w:cstheme="minorBidi"/>
                <w:i/>
                <w:iCs/>
              </w:rPr>
              <w:t>Provide s</w:t>
            </w:r>
            <w:r w:rsidR="00060372" w:rsidRPr="7E20B04B">
              <w:rPr>
                <w:rFonts w:asciiTheme="minorHAnsi" w:eastAsia="Times New Roman" w:hAnsiTheme="minorHAnsi" w:cstheme="minorBidi"/>
                <w:i/>
                <w:iCs/>
              </w:rPr>
              <w:t>ubsequent report within a timeframe acceptable to the Bank, at the Bank’s request</w:t>
            </w:r>
            <w:r w:rsidR="43B6C665" w:rsidRPr="7E20B04B">
              <w:rPr>
                <w:rFonts w:asciiTheme="minorHAnsi" w:eastAsia="Times New Roman" w:hAnsiTheme="minorHAnsi" w:cstheme="minorBidi"/>
                <w:i/>
                <w:iCs/>
              </w:rPr>
              <w:t>.</w:t>
            </w:r>
          </w:p>
          <w:p w14:paraId="41C697AF" w14:textId="77777777" w:rsidR="00225361" w:rsidRDefault="00225361" w:rsidP="00925F75">
            <w:pPr>
              <w:pStyle w:val="TableParagraph"/>
              <w:spacing w:before="0" w:line="259" w:lineRule="auto"/>
              <w:ind w:left="0" w:right="94"/>
              <w:rPr>
                <w:rFonts w:asciiTheme="minorHAnsi" w:eastAsia="Times New Roman" w:hAnsiTheme="minorHAnsi" w:cstheme="minorHAnsi"/>
                <w:bCs/>
                <w:i/>
              </w:rPr>
            </w:pPr>
          </w:p>
          <w:p w14:paraId="3C78D2F6" w14:textId="23D687A1" w:rsidR="00225361" w:rsidRPr="0006030A" w:rsidRDefault="00225361" w:rsidP="7E20B04B">
            <w:pPr>
              <w:pStyle w:val="TableParagraph"/>
              <w:spacing w:before="0" w:line="259" w:lineRule="auto"/>
              <w:ind w:right="94"/>
              <w:rPr>
                <w:rFonts w:asciiTheme="minorHAnsi" w:hAnsiTheme="minorHAnsi" w:cstheme="minorBidi"/>
              </w:rPr>
            </w:pPr>
            <w:r w:rsidRPr="7E20B04B">
              <w:rPr>
                <w:rFonts w:asciiTheme="minorHAnsi" w:hAnsiTheme="minorHAnsi" w:cstheme="minorBidi"/>
                <w:i/>
                <w:iCs/>
              </w:rPr>
              <w:t>Keep incident/accident notification/reporting system in place throughout the Project implementation</w:t>
            </w:r>
            <w:r w:rsidR="6963D556" w:rsidRPr="7E20B04B">
              <w:rPr>
                <w:rFonts w:asciiTheme="minorHAnsi" w:hAnsiTheme="minorHAnsi" w:cstheme="minorBidi"/>
                <w:i/>
                <w:iCs/>
              </w:rPr>
              <w:t>.</w:t>
            </w:r>
          </w:p>
        </w:tc>
        <w:tc>
          <w:tcPr>
            <w:tcW w:w="2070" w:type="dxa"/>
          </w:tcPr>
          <w:p w14:paraId="494963C0" w14:textId="77777777" w:rsidR="00A33660" w:rsidRDefault="00A33660" w:rsidP="003B7534">
            <w:pPr>
              <w:pStyle w:val="TableParagraph"/>
              <w:ind w:right="266"/>
              <w:rPr>
                <w:rFonts w:asciiTheme="minorHAnsi" w:hAnsiTheme="minorHAnsi" w:cstheme="minorHAnsi"/>
              </w:rPr>
            </w:pPr>
          </w:p>
          <w:p w14:paraId="68A823CA" w14:textId="4F0368CB" w:rsidR="00F47B91" w:rsidRDefault="00563F29" w:rsidP="003B7534">
            <w:pPr>
              <w:pStyle w:val="TableParagraph"/>
              <w:ind w:right="266"/>
              <w:rPr>
                <w:rFonts w:asciiTheme="minorHAnsi" w:hAnsiTheme="minorHAnsi" w:cstheme="minorHAnsi"/>
              </w:rPr>
            </w:pPr>
            <w:r>
              <w:rPr>
                <w:rFonts w:asciiTheme="minorHAnsi" w:hAnsiTheme="minorHAnsi" w:cstheme="minorHAnsi"/>
              </w:rPr>
              <w:t>MEPA</w:t>
            </w:r>
          </w:p>
          <w:p w14:paraId="50D8124E" w14:textId="36C727BA" w:rsidR="002449B4" w:rsidRDefault="7FEDF369" w:rsidP="60D8425F">
            <w:pPr>
              <w:pStyle w:val="TableParagraph"/>
              <w:ind w:right="266"/>
              <w:rPr>
                <w:rFonts w:asciiTheme="minorHAnsi" w:hAnsiTheme="minorHAnsi" w:cstheme="minorBidi"/>
              </w:rPr>
            </w:pPr>
            <w:r w:rsidRPr="60D8425F">
              <w:rPr>
                <w:rFonts w:asciiTheme="minorHAnsi" w:hAnsiTheme="minorHAnsi" w:cstheme="minorBidi"/>
              </w:rPr>
              <w:t>NAPR</w:t>
            </w:r>
          </w:p>
          <w:p w14:paraId="174B16FC" w14:textId="41B3CA00" w:rsidR="00D935FE" w:rsidRDefault="00D935FE" w:rsidP="60D8425F">
            <w:pPr>
              <w:pStyle w:val="TableParagraph"/>
              <w:ind w:right="266"/>
              <w:rPr>
                <w:rFonts w:asciiTheme="minorHAnsi" w:hAnsiTheme="minorHAnsi" w:cstheme="minorBidi"/>
              </w:rPr>
            </w:pPr>
          </w:p>
          <w:p w14:paraId="0242046F" w14:textId="2CC66812" w:rsidR="00C92E3D" w:rsidRPr="0087253E" w:rsidRDefault="00C92E3D" w:rsidP="003B7534">
            <w:pPr>
              <w:pStyle w:val="TableParagraph"/>
              <w:ind w:right="266"/>
              <w:rPr>
                <w:rFonts w:asciiTheme="minorHAnsi" w:hAnsiTheme="minorHAnsi" w:cstheme="minorHAnsi"/>
              </w:rPr>
            </w:pPr>
          </w:p>
        </w:tc>
      </w:tr>
      <w:tr w:rsidR="00BB24E5" w:rsidRPr="0087253E" w14:paraId="5851DED6" w14:textId="77777777" w:rsidTr="2B5BB79B">
        <w:trPr>
          <w:trHeight w:val="300"/>
        </w:trPr>
        <w:tc>
          <w:tcPr>
            <w:tcW w:w="715" w:type="dxa"/>
          </w:tcPr>
          <w:p w14:paraId="7EC89BCB" w14:textId="3F2336C7" w:rsidR="00BB24E5" w:rsidRPr="0087253E" w:rsidRDefault="00E103C5" w:rsidP="003B7534">
            <w:pPr>
              <w:pStyle w:val="TableParagraph"/>
              <w:ind w:left="7"/>
              <w:jc w:val="center"/>
              <w:rPr>
                <w:rFonts w:asciiTheme="minorHAnsi" w:hAnsiTheme="minorHAnsi" w:cstheme="minorHAnsi"/>
                <w:w w:val="99"/>
              </w:rPr>
            </w:pPr>
            <w:r>
              <w:rPr>
                <w:rFonts w:asciiTheme="minorHAnsi" w:hAnsiTheme="minorHAnsi" w:cstheme="minorHAnsi"/>
                <w:w w:val="99"/>
              </w:rPr>
              <w:t>C</w:t>
            </w:r>
          </w:p>
        </w:tc>
        <w:tc>
          <w:tcPr>
            <w:tcW w:w="7250" w:type="dxa"/>
            <w:gridSpan w:val="2"/>
          </w:tcPr>
          <w:p w14:paraId="2924769B" w14:textId="16330617" w:rsidR="005B2ED6" w:rsidRPr="005B2ED6" w:rsidRDefault="00E103C5" w:rsidP="00925F75">
            <w:pPr>
              <w:pStyle w:val="TableParagraph"/>
              <w:spacing w:before="0" w:line="259" w:lineRule="auto"/>
              <w:ind w:left="0"/>
              <w:rPr>
                <w:rFonts w:asciiTheme="minorHAnsi" w:hAnsiTheme="minorHAnsi" w:cstheme="minorHAnsi"/>
                <w:b/>
                <w:color w:val="4471C4"/>
              </w:rPr>
            </w:pPr>
            <w:r>
              <w:rPr>
                <w:rFonts w:asciiTheme="minorHAnsi" w:hAnsiTheme="minorHAnsi" w:cstheme="minorHAnsi"/>
                <w:bCs/>
                <w:color w:val="4471C4"/>
              </w:rPr>
              <w:t xml:space="preserve">   </w:t>
            </w:r>
            <w:r w:rsidR="005B2ED6" w:rsidRPr="00785D00">
              <w:rPr>
                <w:rFonts w:asciiTheme="minorHAnsi" w:hAnsiTheme="minorHAnsi" w:cstheme="minorHAnsi"/>
                <w:b/>
                <w:color w:val="0070C0"/>
              </w:rPr>
              <w:t>CONTRACTORS MONTHLY REPORTS</w:t>
            </w:r>
          </w:p>
          <w:p w14:paraId="710DB8FF" w14:textId="6B1F6BDD" w:rsidR="00BB24E5" w:rsidRPr="00BB24E5" w:rsidRDefault="00BB24E5" w:rsidP="00925F75">
            <w:pPr>
              <w:pStyle w:val="TableParagraph"/>
              <w:spacing w:before="0" w:line="259" w:lineRule="auto"/>
              <w:rPr>
                <w:rFonts w:asciiTheme="minorHAnsi" w:hAnsiTheme="minorHAnsi" w:cstheme="minorHAnsi"/>
                <w:bCs/>
                <w:color w:val="4471C4"/>
              </w:rPr>
            </w:pPr>
            <w:r w:rsidRPr="005133D5">
              <w:rPr>
                <w:rFonts w:asciiTheme="minorHAnsi" w:hAnsiTheme="minorHAnsi" w:cstheme="minorHAnsi"/>
                <w:bCs/>
              </w:rPr>
              <w:t xml:space="preserve">Require contractors and supervising firms to provide monthly monitoring reports on </w:t>
            </w:r>
            <w:r w:rsidR="00E626BF" w:rsidRPr="005133D5">
              <w:rPr>
                <w:rFonts w:asciiTheme="minorHAnsi" w:hAnsiTheme="minorHAnsi" w:cstheme="minorHAnsi"/>
                <w:bCs/>
              </w:rPr>
              <w:t xml:space="preserve">their </w:t>
            </w:r>
            <w:r w:rsidRPr="005133D5">
              <w:rPr>
                <w:rFonts w:asciiTheme="minorHAnsi" w:hAnsiTheme="minorHAnsi" w:cstheme="minorHAnsi"/>
                <w:bCs/>
              </w:rPr>
              <w:t xml:space="preserve">ESHS performance in accordance with the environmental and </w:t>
            </w:r>
            <w:r w:rsidRPr="005133D5">
              <w:rPr>
                <w:rFonts w:asciiTheme="minorHAnsi" w:hAnsiTheme="minorHAnsi" w:cstheme="minorHAnsi"/>
                <w:bCs/>
              </w:rPr>
              <w:lastRenderedPageBreak/>
              <w:t>social metrics specified in the respective bidding documents and contracts</w:t>
            </w:r>
            <w:r w:rsidR="00772EDA" w:rsidRPr="005133D5">
              <w:rPr>
                <w:rFonts w:asciiTheme="minorHAnsi" w:hAnsiTheme="minorHAnsi" w:cstheme="minorHAnsi"/>
                <w:bCs/>
              </w:rPr>
              <w:t>. Thereafter</w:t>
            </w:r>
            <w:r w:rsidR="007A1323" w:rsidRPr="005133D5">
              <w:rPr>
                <w:rFonts w:asciiTheme="minorHAnsi" w:hAnsiTheme="minorHAnsi" w:cstheme="minorHAnsi"/>
                <w:bCs/>
              </w:rPr>
              <w:t>,</w:t>
            </w:r>
            <w:r w:rsidRPr="005133D5">
              <w:rPr>
                <w:rFonts w:asciiTheme="minorHAnsi" w:hAnsiTheme="minorHAnsi" w:cstheme="minorHAnsi"/>
                <w:bCs/>
              </w:rPr>
              <w:t xml:space="preserve"> submit such reports to the Bank</w:t>
            </w:r>
            <w:r w:rsidR="007A1323" w:rsidRPr="005133D5">
              <w:rPr>
                <w:rFonts w:asciiTheme="minorHAnsi" w:hAnsiTheme="minorHAnsi" w:cstheme="minorHAnsi"/>
                <w:bCs/>
              </w:rPr>
              <w:t xml:space="preserve"> </w:t>
            </w:r>
            <w:r w:rsidRPr="005133D5">
              <w:rPr>
                <w:rFonts w:asciiTheme="minorHAnsi" w:hAnsiTheme="minorHAnsi" w:cstheme="minorHAnsi"/>
                <w:bCs/>
              </w:rPr>
              <w:t>when requested.</w:t>
            </w:r>
          </w:p>
        </w:tc>
        <w:tc>
          <w:tcPr>
            <w:tcW w:w="4230" w:type="dxa"/>
          </w:tcPr>
          <w:p w14:paraId="7D09975C" w14:textId="77777777" w:rsidR="005133D5" w:rsidRDefault="005133D5" w:rsidP="00925F75">
            <w:pPr>
              <w:pStyle w:val="TableParagraph"/>
              <w:spacing w:before="0" w:line="259" w:lineRule="auto"/>
              <w:ind w:right="94"/>
              <w:rPr>
                <w:rFonts w:asciiTheme="minorHAnsi" w:eastAsia="Times New Roman" w:hAnsiTheme="minorHAnsi" w:cstheme="minorHAnsi"/>
                <w:bCs/>
                <w:i/>
              </w:rPr>
            </w:pPr>
          </w:p>
          <w:p w14:paraId="41EF5147" w14:textId="5DB1AA44" w:rsidR="00BB24E5" w:rsidRDefault="00785D00" w:rsidP="7E20B04B">
            <w:pPr>
              <w:pStyle w:val="TableParagraph"/>
              <w:spacing w:before="0" w:line="259" w:lineRule="auto"/>
              <w:ind w:right="94"/>
              <w:rPr>
                <w:rFonts w:asciiTheme="minorHAnsi" w:eastAsia="Times New Roman" w:hAnsiTheme="minorHAnsi" w:cstheme="minorBidi"/>
                <w:i/>
                <w:iCs/>
              </w:rPr>
            </w:pPr>
            <w:r w:rsidRPr="7E20B04B">
              <w:rPr>
                <w:rFonts w:asciiTheme="minorHAnsi" w:eastAsia="Times New Roman" w:hAnsiTheme="minorHAnsi" w:cstheme="minorBidi"/>
                <w:i/>
                <w:iCs/>
              </w:rPr>
              <w:t>Require c</w:t>
            </w:r>
            <w:r w:rsidR="00E626BF" w:rsidRPr="7E20B04B">
              <w:rPr>
                <w:rFonts w:asciiTheme="minorHAnsi" w:eastAsia="Times New Roman" w:hAnsiTheme="minorHAnsi" w:cstheme="minorBidi"/>
                <w:i/>
                <w:iCs/>
              </w:rPr>
              <w:t>ontractors to submit m</w:t>
            </w:r>
            <w:r w:rsidR="00E2421F" w:rsidRPr="7E20B04B">
              <w:rPr>
                <w:rFonts w:asciiTheme="minorHAnsi" w:eastAsia="Times New Roman" w:hAnsiTheme="minorHAnsi" w:cstheme="minorBidi"/>
                <w:i/>
                <w:iCs/>
              </w:rPr>
              <w:t>onthly</w:t>
            </w:r>
            <w:r w:rsidR="00E626BF" w:rsidRPr="7E20B04B">
              <w:rPr>
                <w:rFonts w:asciiTheme="minorHAnsi" w:eastAsia="Times New Roman" w:hAnsiTheme="minorHAnsi" w:cstheme="minorBidi"/>
                <w:i/>
                <w:iCs/>
              </w:rPr>
              <w:t xml:space="preserve"> reports</w:t>
            </w:r>
            <w:r w:rsidR="5CC5BF21" w:rsidRPr="7E20B04B">
              <w:rPr>
                <w:rFonts w:asciiTheme="minorHAnsi" w:eastAsia="Times New Roman" w:hAnsiTheme="minorHAnsi" w:cstheme="minorBidi"/>
                <w:i/>
                <w:iCs/>
              </w:rPr>
              <w:t>.</w:t>
            </w:r>
            <w:r w:rsidR="00E2421F" w:rsidRPr="7E20B04B">
              <w:rPr>
                <w:rFonts w:asciiTheme="minorHAnsi" w:eastAsia="Times New Roman" w:hAnsiTheme="minorHAnsi" w:cstheme="minorBidi"/>
                <w:i/>
                <w:iCs/>
              </w:rPr>
              <w:t xml:space="preserve"> </w:t>
            </w:r>
          </w:p>
          <w:p w14:paraId="131DFBF7" w14:textId="77777777" w:rsidR="00E2421F" w:rsidRDefault="00E2421F" w:rsidP="00925F75">
            <w:pPr>
              <w:pStyle w:val="TableParagraph"/>
              <w:spacing w:before="0" w:line="259" w:lineRule="auto"/>
              <w:ind w:right="94"/>
              <w:rPr>
                <w:rFonts w:asciiTheme="minorHAnsi" w:eastAsia="Times New Roman" w:hAnsiTheme="minorHAnsi" w:cstheme="minorHAnsi"/>
                <w:bCs/>
                <w:i/>
              </w:rPr>
            </w:pPr>
          </w:p>
          <w:p w14:paraId="367F1163" w14:textId="73715382" w:rsidR="00E2421F" w:rsidRPr="002A4106" w:rsidRDefault="00E2421F" w:rsidP="00925F75">
            <w:pPr>
              <w:pStyle w:val="TableParagraph"/>
              <w:spacing w:before="0" w:line="259" w:lineRule="auto"/>
              <w:ind w:left="90" w:right="94"/>
              <w:rPr>
                <w:rFonts w:asciiTheme="minorHAnsi" w:eastAsia="Times New Roman" w:hAnsiTheme="minorHAnsi" w:cstheme="minorHAnsi"/>
                <w:bCs/>
                <w:i/>
              </w:rPr>
            </w:pPr>
            <w:r w:rsidRPr="00E2421F">
              <w:rPr>
                <w:rFonts w:asciiTheme="minorHAnsi" w:eastAsia="Times New Roman" w:hAnsiTheme="minorHAnsi" w:cstheme="minorHAnsi"/>
                <w:bCs/>
                <w:i/>
              </w:rPr>
              <w:t>Submit monthly reports to the Bank upon request.</w:t>
            </w:r>
          </w:p>
        </w:tc>
        <w:tc>
          <w:tcPr>
            <w:tcW w:w="2070" w:type="dxa"/>
          </w:tcPr>
          <w:p w14:paraId="6132784E" w14:textId="77777777" w:rsidR="00BB24E5" w:rsidRDefault="00BB24E5" w:rsidP="003B7534">
            <w:pPr>
              <w:pStyle w:val="TableParagraph"/>
              <w:ind w:right="266"/>
              <w:rPr>
                <w:rFonts w:asciiTheme="minorHAnsi" w:hAnsiTheme="minorHAnsi" w:cstheme="minorHAnsi"/>
              </w:rPr>
            </w:pPr>
          </w:p>
          <w:p w14:paraId="43CADB75" w14:textId="70783A3D" w:rsidR="00807640" w:rsidRDefault="00807640" w:rsidP="003B7534">
            <w:pPr>
              <w:pStyle w:val="TableParagraph"/>
              <w:ind w:right="266"/>
              <w:rPr>
                <w:rFonts w:asciiTheme="minorHAnsi" w:hAnsiTheme="minorHAnsi" w:cstheme="minorHAnsi"/>
              </w:rPr>
            </w:pPr>
            <w:r>
              <w:rPr>
                <w:rFonts w:asciiTheme="minorHAnsi" w:hAnsiTheme="minorHAnsi" w:cstheme="minorHAnsi"/>
              </w:rPr>
              <w:t>MEPA</w:t>
            </w:r>
          </w:p>
        </w:tc>
      </w:tr>
      <w:tr w:rsidR="00F47B91" w:rsidRPr="0087253E" w14:paraId="604A4321" w14:textId="77777777" w:rsidTr="2B5BB79B">
        <w:trPr>
          <w:trHeight w:val="300"/>
        </w:trPr>
        <w:tc>
          <w:tcPr>
            <w:tcW w:w="14265" w:type="dxa"/>
            <w:gridSpan w:val="5"/>
            <w:shd w:val="clear" w:color="auto" w:fill="F4AF83"/>
            <w:vAlign w:val="center"/>
          </w:tcPr>
          <w:p w14:paraId="7AE9395B" w14:textId="77777777" w:rsidR="00F47B91" w:rsidRPr="0087253E" w:rsidRDefault="00F47B91" w:rsidP="00925F75">
            <w:pPr>
              <w:pStyle w:val="TableParagraph"/>
              <w:spacing w:before="0" w:line="259" w:lineRule="auto"/>
              <w:rPr>
                <w:rFonts w:asciiTheme="minorHAnsi" w:hAnsiTheme="minorHAnsi" w:cstheme="minorHAnsi"/>
                <w:b/>
              </w:rPr>
            </w:pPr>
            <w:r w:rsidRPr="0087253E">
              <w:rPr>
                <w:rFonts w:asciiTheme="minorHAnsi" w:hAnsiTheme="minorHAnsi" w:cstheme="minorHAnsi"/>
                <w:b/>
              </w:rPr>
              <w:t>ESS 1: ASSESSMENT AND MANAGEMENT OF ENVIRONMENTAL AND SOCIAL RISKS AND IMPACTS</w:t>
            </w:r>
          </w:p>
        </w:tc>
      </w:tr>
      <w:tr w:rsidR="00F47B91" w:rsidRPr="0087253E" w14:paraId="5EB940C6" w14:textId="77777777" w:rsidTr="2B5BB79B">
        <w:trPr>
          <w:trHeight w:val="300"/>
        </w:trPr>
        <w:tc>
          <w:tcPr>
            <w:tcW w:w="715" w:type="dxa"/>
          </w:tcPr>
          <w:p w14:paraId="1BFE388F" w14:textId="77777777" w:rsidR="00F47B91" w:rsidRPr="00151B30" w:rsidRDefault="00F47B91" w:rsidP="00D23C91">
            <w:pPr>
              <w:pStyle w:val="TableParagraph"/>
              <w:rPr>
                <w:rFonts w:asciiTheme="minorHAnsi" w:hAnsiTheme="minorHAnsi" w:cstheme="minorHAnsi"/>
              </w:rPr>
            </w:pPr>
            <w:r w:rsidRPr="00C80FF8">
              <w:rPr>
                <w:rFonts w:asciiTheme="minorHAnsi" w:hAnsiTheme="minorHAnsi" w:cstheme="minorHAnsi"/>
              </w:rPr>
              <w:t>1.1</w:t>
            </w:r>
          </w:p>
        </w:tc>
        <w:tc>
          <w:tcPr>
            <w:tcW w:w="7250" w:type="dxa"/>
            <w:gridSpan w:val="2"/>
          </w:tcPr>
          <w:p w14:paraId="02CC8B30" w14:textId="3A34C10A" w:rsidR="00F47B91" w:rsidRPr="00776277" w:rsidRDefault="00F47B91" w:rsidP="00925F75">
            <w:pPr>
              <w:pStyle w:val="TableParagraph"/>
              <w:spacing w:before="0" w:line="259" w:lineRule="auto"/>
              <w:ind w:left="140"/>
              <w:rPr>
                <w:rFonts w:asciiTheme="minorHAnsi" w:hAnsiTheme="minorHAnsi" w:cstheme="minorHAnsi"/>
                <w:b/>
                <w:color w:val="5B9BD4"/>
              </w:rPr>
            </w:pPr>
            <w:r w:rsidRPr="00776277">
              <w:rPr>
                <w:rFonts w:asciiTheme="minorHAnsi" w:hAnsiTheme="minorHAnsi" w:cstheme="minorHAnsi"/>
                <w:b/>
                <w:color w:val="5B9BD4"/>
              </w:rPr>
              <w:t>ORGANIZATIONAL STRUCTURE</w:t>
            </w:r>
          </w:p>
          <w:p w14:paraId="618619DC" w14:textId="6CDD51C2" w:rsidR="00A34D1A" w:rsidRPr="00776277" w:rsidRDefault="00472F94" w:rsidP="00925F75">
            <w:pPr>
              <w:pStyle w:val="TableParagraph"/>
              <w:spacing w:before="0" w:line="259" w:lineRule="auto"/>
              <w:ind w:left="140" w:right="143"/>
              <w:rPr>
                <w:rFonts w:asciiTheme="minorHAnsi" w:hAnsiTheme="minorHAnsi" w:cstheme="minorHAnsi"/>
              </w:rPr>
            </w:pPr>
            <w:r w:rsidRPr="00776277">
              <w:rPr>
                <w:rFonts w:asciiTheme="minorHAnsi" w:hAnsiTheme="minorHAnsi" w:cstheme="minorHAnsi"/>
                <w:noProof/>
              </w:rPr>
              <w:t>Establish an organizational structure (</w:t>
            </w:r>
            <w:r w:rsidR="006B3898">
              <w:rPr>
                <w:rFonts w:asciiTheme="minorHAnsi" w:hAnsiTheme="minorHAnsi" w:cstheme="minorHAnsi"/>
                <w:noProof/>
              </w:rPr>
              <w:t>P</w:t>
            </w:r>
            <w:r w:rsidRPr="00776277">
              <w:rPr>
                <w:rFonts w:asciiTheme="minorHAnsi" w:hAnsiTheme="minorHAnsi" w:cstheme="minorHAnsi"/>
                <w:noProof/>
              </w:rPr>
              <w:t xml:space="preserve">roject </w:t>
            </w:r>
            <w:r w:rsidR="007B0BF2">
              <w:rPr>
                <w:rFonts w:asciiTheme="minorHAnsi" w:hAnsiTheme="minorHAnsi" w:cstheme="minorHAnsi"/>
                <w:noProof/>
              </w:rPr>
              <w:t>I</w:t>
            </w:r>
            <w:r w:rsidRPr="00776277">
              <w:rPr>
                <w:rFonts w:asciiTheme="minorHAnsi" w:hAnsiTheme="minorHAnsi" w:cstheme="minorHAnsi"/>
                <w:noProof/>
              </w:rPr>
              <w:t xml:space="preserve">mplementation </w:t>
            </w:r>
            <w:r w:rsidR="007B0BF2">
              <w:rPr>
                <w:rFonts w:asciiTheme="minorHAnsi" w:hAnsiTheme="minorHAnsi" w:cstheme="minorHAnsi"/>
                <w:noProof/>
              </w:rPr>
              <w:t>Unit</w:t>
            </w:r>
            <w:r w:rsidRPr="00776277">
              <w:rPr>
                <w:rFonts w:asciiTheme="minorHAnsi" w:hAnsiTheme="minorHAnsi" w:cstheme="minorHAnsi"/>
                <w:noProof/>
              </w:rPr>
              <w:t>) with</w:t>
            </w:r>
            <w:r w:rsidR="00EA2F9A">
              <w:rPr>
                <w:rFonts w:asciiTheme="minorHAnsi" w:hAnsiTheme="minorHAnsi" w:cstheme="minorHAnsi"/>
                <w:noProof/>
              </w:rPr>
              <w:t>in</w:t>
            </w:r>
            <w:r w:rsidR="00A34D1A">
              <w:rPr>
                <w:rFonts w:asciiTheme="minorHAnsi" w:hAnsiTheme="minorHAnsi" w:cstheme="minorHAnsi"/>
                <w:noProof/>
              </w:rPr>
              <w:t xml:space="preserve"> </w:t>
            </w:r>
            <w:r w:rsidR="0077125C">
              <w:rPr>
                <w:rFonts w:asciiTheme="minorHAnsi" w:hAnsiTheme="minorHAnsi" w:cstheme="minorHAnsi"/>
                <w:noProof/>
              </w:rPr>
              <w:t>the MEPA</w:t>
            </w:r>
            <w:r w:rsidR="00A34D1A">
              <w:rPr>
                <w:rFonts w:asciiTheme="minorHAnsi" w:hAnsiTheme="minorHAnsi" w:cstheme="minorHAnsi"/>
                <w:noProof/>
              </w:rPr>
              <w:t xml:space="preserve"> </w:t>
            </w:r>
            <w:r w:rsidR="00C6360C">
              <w:rPr>
                <w:rFonts w:asciiTheme="minorHAnsi" w:hAnsiTheme="minorHAnsi" w:cstheme="minorHAnsi"/>
                <w:noProof/>
              </w:rPr>
              <w:t>by appointing or hiring</w:t>
            </w:r>
            <w:r w:rsidRPr="00776277">
              <w:rPr>
                <w:rFonts w:asciiTheme="minorHAnsi" w:hAnsiTheme="minorHAnsi" w:cstheme="minorHAnsi"/>
                <w:noProof/>
              </w:rPr>
              <w:t xml:space="preserve"> qualified staff to support management of E&amp;S risks including at least one </w:t>
            </w:r>
            <w:r w:rsidR="00EA2F9A">
              <w:rPr>
                <w:rFonts w:asciiTheme="minorHAnsi" w:hAnsiTheme="minorHAnsi" w:cstheme="minorHAnsi"/>
                <w:noProof/>
              </w:rPr>
              <w:t xml:space="preserve">Environmental </w:t>
            </w:r>
            <w:r w:rsidR="00A31159" w:rsidRPr="00776277">
              <w:rPr>
                <w:rFonts w:asciiTheme="minorHAnsi" w:hAnsiTheme="minorHAnsi" w:cstheme="minorHAnsi"/>
                <w:noProof/>
              </w:rPr>
              <w:t>Specialist</w:t>
            </w:r>
            <w:r w:rsidR="00EA2F9A">
              <w:rPr>
                <w:rFonts w:asciiTheme="minorHAnsi" w:hAnsiTheme="minorHAnsi" w:cstheme="minorHAnsi"/>
                <w:noProof/>
              </w:rPr>
              <w:t>, one Occupational Health and Safety Specialist, one</w:t>
            </w:r>
            <w:r w:rsidR="00521F4D">
              <w:rPr>
                <w:rFonts w:asciiTheme="minorHAnsi" w:hAnsiTheme="minorHAnsi" w:cstheme="minorHAnsi"/>
                <w:noProof/>
              </w:rPr>
              <w:t xml:space="preserve"> </w:t>
            </w:r>
            <w:r w:rsidR="0077125C">
              <w:rPr>
                <w:rFonts w:asciiTheme="minorHAnsi" w:hAnsiTheme="minorHAnsi" w:cstheme="minorHAnsi"/>
                <w:noProof/>
              </w:rPr>
              <w:t>Social</w:t>
            </w:r>
            <w:r w:rsidR="00A226D1">
              <w:rPr>
                <w:rFonts w:asciiTheme="minorHAnsi" w:hAnsiTheme="minorHAnsi" w:cstheme="minorHAnsi"/>
                <w:noProof/>
              </w:rPr>
              <w:t xml:space="preserve"> </w:t>
            </w:r>
            <w:r w:rsidR="00EA2F9A">
              <w:rPr>
                <w:rFonts w:asciiTheme="minorHAnsi" w:hAnsiTheme="minorHAnsi" w:cstheme="minorHAnsi"/>
                <w:noProof/>
              </w:rPr>
              <w:t>Specialist, and one Gender and Community Liaison Specialist</w:t>
            </w:r>
            <w:r w:rsidR="00267B4F">
              <w:rPr>
                <w:rFonts w:asciiTheme="minorHAnsi" w:hAnsiTheme="minorHAnsi" w:cstheme="minorHAnsi"/>
                <w:noProof/>
              </w:rPr>
              <w:t>, all with experience and qualifications acceptanle to the Bank,</w:t>
            </w:r>
            <w:r w:rsidRPr="00776277">
              <w:rPr>
                <w:rFonts w:asciiTheme="minorHAnsi" w:hAnsiTheme="minorHAnsi" w:cstheme="minorHAnsi"/>
                <w:noProof/>
              </w:rPr>
              <w:t xml:space="preserve"> </w:t>
            </w:r>
            <w:r w:rsidR="006F5AD7">
              <w:rPr>
                <w:rFonts w:asciiTheme="minorHAnsi" w:hAnsiTheme="minorHAnsi" w:cstheme="minorHAnsi"/>
                <w:noProof/>
              </w:rPr>
              <w:t xml:space="preserve">to be </w:t>
            </w:r>
            <w:r w:rsidRPr="00776277">
              <w:rPr>
                <w:rFonts w:asciiTheme="minorHAnsi" w:hAnsiTheme="minorHAnsi" w:cstheme="minorHAnsi"/>
                <w:noProof/>
              </w:rPr>
              <w:t>responsible for ensuring full compliance with the ESSs, ESCP</w:t>
            </w:r>
            <w:r w:rsidR="002922E2">
              <w:rPr>
                <w:rFonts w:asciiTheme="minorHAnsi" w:hAnsiTheme="minorHAnsi" w:cstheme="minorHAnsi"/>
                <w:noProof/>
              </w:rPr>
              <w:t>,</w:t>
            </w:r>
            <w:r w:rsidRPr="00776277">
              <w:rPr>
                <w:rFonts w:asciiTheme="minorHAnsi" w:hAnsiTheme="minorHAnsi" w:cstheme="minorHAnsi"/>
                <w:noProof/>
              </w:rPr>
              <w:t xml:space="preserve"> and relevant instruments. </w:t>
            </w:r>
          </w:p>
        </w:tc>
        <w:tc>
          <w:tcPr>
            <w:tcW w:w="4230" w:type="dxa"/>
          </w:tcPr>
          <w:p w14:paraId="2ED34393" w14:textId="77777777" w:rsidR="00A33660" w:rsidRDefault="00A33660" w:rsidP="00925F75">
            <w:pPr>
              <w:pStyle w:val="TableParagraph"/>
              <w:spacing w:before="0" w:line="259" w:lineRule="auto"/>
              <w:ind w:right="610"/>
              <w:rPr>
                <w:rFonts w:asciiTheme="minorHAnsi" w:hAnsiTheme="minorHAnsi" w:cstheme="minorHAnsi"/>
                <w:i/>
                <w:iCs/>
              </w:rPr>
            </w:pPr>
          </w:p>
          <w:p w14:paraId="019F5552" w14:textId="5F53128A" w:rsidR="00F47B91" w:rsidRDefault="00C86C87" w:rsidP="7E20B04B">
            <w:pPr>
              <w:pStyle w:val="TableParagraph"/>
              <w:spacing w:before="0" w:line="259" w:lineRule="auto"/>
              <w:ind w:right="180"/>
              <w:rPr>
                <w:rFonts w:asciiTheme="minorHAnsi" w:hAnsiTheme="minorHAnsi" w:cstheme="minorBidi"/>
                <w:i/>
                <w:iCs/>
              </w:rPr>
            </w:pPr>
            <w:r w:rsidRPr="7E20B04B">
              <w:rPr>
                <w:rFonts w:asciiTheme="minorHAnsi" w:hAnsiTheme="minorHAnsi" w:cstheme="minorBidi"/>
                <w:i/>
                <w:iCs/>
              </w:rPr>
              <w:t xml:space="preserve">Establish </w:t>
            </w:r>
            <w:r w:rsidR="00E87875" w:rsidRPr="7E20B04B">
              <w:rPr>
                <w:rFonts w:asciiTheme="minorHAnsi" w:hAnsiTheme="minorHAnsi" w:cstheme="minorBidi"/>
                <w:i/>
                <w:iCs/>
              </w:rPr>
              <w:t>no</w:t>
            </w:r>
            <w:r w:rsidR="00267B4F" w:rsidRPr="7E20B04B">
              <w:rPr>
                <w:rFonts w:asciiTheme="minorHAnsi" w:hAnsiTheme="minorHAnsi" w:cstheme="minorBidi"/>
                <w:i/>
                <w:iCs/>
              </w:rPr>
              <w:t>t</w:t>
            </w:r>
            <w:r w:rsidR="00E87875" w:rsidRPr="7E20B04B">
              <w:rPr>
                <w:rFonts w:asciiTheme="minorHAnsi" w:hAnsiTheme="minorHAnsi" w:cstheme="minorBidi"/>
                <w:i/>
                <w:iCs/>
              </w:rPr>
              <w:t xml:space="preserve"> later than 30 days after</w:t>
            </w:r>
            <w:r w:rsidR="00B3159E" w:rsidRPr="7E20B04B">
              <w:rPr>
                <w:rFonts w:asciiTheme="minorHAnsi" w:hAnsiTheme="minorHAnsi" w:cstheme="minorBidi"/>
                <w:i/>
                <w:iCs/>
              </w:rPr>
              <w:t xml:space="preserve"> </w:t>
            </w:r>
            <w:r w:rsidR="00C6360C" w:rsidRPr="7E20B04B">
              <w:rPr>
                <w:rFonts w:asciiTheme="minorHAnsi" w:hAnsiTheme="minorHAnsi" w:cstheme="minorBidi"/>
                <w:i/>
                <w:iCs/>
              </w:rPr>
              <w:t xml:space="preserve">the </w:t>
            </w:r>
            <w:r w:rsidR="00E87875" w:rsidRPr="7E20B04B">
              <w:rPr>
                <w:rFonts w:asciiTheme="minorHAnsi" w:hAnsiTheme="minorHAnsi" w:cstheme="minorBidi"/>
                <w:i/>
                <w:iCs/>
              </w:rPr>
              <w:t>E</w:t>
            </w:r>
            <w:r w:rsidR="00B3159E" w:rsidRPr="7E20B04B">
              <w:rPr>
                <w:rFonts w:asciiTheme="minorHAnsi" w:hAnsiTheme="minorHAnsi" w:cstheme="minorBidi"/>
                <w:i/>
                <w:iCs/>
              </w:rPr>
              <w:t>ffective</w:t>
            </w:r>
            <w:r w:rsidR="0072199D" w:rsidRPr="7E20B04B">
              <w:rPr>
                <w:rFonts w:asciiTheme="minorHAnsi" w:hAnsiTheme="minorHAnsi" w:cstheme="minorBidi"/>
                <w:i/>
                <w:iCs/>
              </w:rPr>
              <w:t xml:space="preserve"> Date</w:t>
            </w:r>
            <w:r w:rsidR="5BCF3F13" w:rsidRPr="7E20B04B">
              <w:rPr>
                <w:rFonts w:asciiTheme="minorHAnsi" w:hAnsiTheme="minorHAnsi" w:cstheme="minorBidi"/>
                <w:i/>
                <w:iCs/>
              </w:rPr>
              <w:t>.</w:t>
            </w:r>
          </w:p>
          <w:p w14:paraId="033A3898" w14:textId="77777777" w:rsidR="00AA6017" w:rsidRDefault="00AA6017" w:rsidP="00925F75">
            <w:pPr>
              <w:pStyle w:val="TableParagraph"/>
              <w:spacing w:before="0" w:line="259" w:lineRule="auto"/>
              <w:ind w:right="610"/>
              <w:rPr>
                <w:rFonts w:asciiTheme="minorHAnsi" w:hAnsiTheme="minorHAnsi" w:cstheme="minorHAnsi"/>
                <w:i/>
                <w:iCs/>
              </w:rPr>
            </w:pPr>
          </w:p>
          <w:p w14:paraId="4BC6DD59" w14:textId="622A91B0" w:rsidR="00B120AA" w:rsidRDefault="00B120AA" w:rsidP="7E20B04B">
            <w:pPr>
              <w:pStyle w:val="TableParagraph"/>
              <w:spacing w:before="0" w:line="259" w:lineRule="auto"/>
              <w:ind w:right="610"/>
              <w:rPr>
                <w:rFonts w:asciiTheme="minorHAnsi" w:hAnsiTheme="minorHAnsi" w:cstheme="minorBidi"/>
                <w:i/>
                <w:iCs/>
              </w:rPr>
            </w:pPr>
            <w:r w:rsidRPr="7E20B04B">
              <w:rPr>
                <w:rFonts w:asciiTheme="minorHAnsi" w:hAnsiTheme="minorHAnsi" w:cstheme="minorBidi"/>
                <w:i/>
                <w:iCs/>
              </w:rPr>
              <w:t>Thereafter maintain throughout Project implementation</w:t>
            </w:r>
            <w:r w:rsidR="1422D8C4" w:rsidRPr="7E20B04B">
              <w:rPr>
                <w:rFonts w:asciiTheme="minorHAnsi" w:hAnsiTheme="minorHAnsi" w:cstheme="minorBidi"/>
                <w:i/>
                <w:iCs/>
              </w:rPr>
              <w:t>.</w:t>
            </w:r>
          </w:p>
          <w:p w14:paraId="0A931832" w14:textId="77777777" w:rsidR="003E60A8" w:rsidRDefault="003E60A8" w:rsidP="00925F75">
            <w:pPr>
              <w:pStyle w:val="TableParagraph"/>
              <w:spacing w:before="0" w:line="259" w:lineRule="auto"/>
              <w:ind w:right="610"/>
              <w:rPr>
                <w:rFonts w:asciiTheme="minorHAnsi" w:hAnsiTheme="minorHAnsi" w:cstheme="minorHAnsi"/>
                <w:i/>
              </w:rPr>
            </w:pPr>
          </w:p>
          <w:p w14:paraId="701AD705" w14:textId="6CCD2A88" w:rsidR="003E60A8" w:rsidRPr="00B120AA" w:rsidRDefault="003E60A8" w:rsidP="7E20B04B">
            <w:pPr>
              <w:pStyle w:val="TableParagraph"/>
              <w:spacing w:before="0" w:line="259" w:lineRule="auto"/>
              <w:ind w:right="610"/>
              <w:rPr>
                <w:rFonts w:asciiTheme="minorHAnsi" w:hAnsiTheme="minorHAnsi" w:cstheme="minorBidi"/>
                <w:i/>
                <w:iCs/>
              </w:rPr>
            </w:pPr>
            <w:r w:rsidRPr="7E20B04B">
              <w:rPr>
                <w:rFonts w:asciiTheme="minorHAnsi" w:hAnsiTheme="minorHAnsi" w:cstheme="minorBidi"/>
                <w:i/>
                <w:iCs/>
              </w:rPr>
              <w:t xml:space="preserve">Include into the Project Operation Manual (POM) detailed job descriptions, mandates, responsibilities, and internal reporting order for E&amp;S staff of </w:t>
            </w:r>
            <w:r w:rsidR="00B74F26" w:rsidRPr="7E20B04B">
              <w:rPr>
                <w:rFonts w:asciiTheme="minorHAnsi" w:hAnsiTheme="minorHAnsi" w:cstheme="minorBidi"/>
                <w:i/>
                <w:iCs/>
              </w:rPr>
              <w:t>MEPA</w:t>
            </w:r>
            <w:r w:rsidR="00090B00" w:rsidRPr="7E20B04B">
              <w:rPr>
                <w:rFonts w:asciiTheme="minorHAnsi" w:hAnsiTheme="minorHAnsi" w:cstheme="minorBidi"/>
                <w:i/>
                <w:iCs/>
              </w:rPr>
              <w:t xml:space="preserve"> Project </w:t>
            </w:r>
            <w:r w:rsidR="007B0BF2" w:rsidRPr="7E20B04B">
              <w:rPr>
                <w:rFonts w:asciiTheme="minorHAnsi" w:hAnsiTheme="minorHAnsi" w:cstheme="minorBidi"/>
                <w:i/>
                <w:iCs/>
              </w:rPr>
              <w:t>I</w:t>
            </w:r>
            <w:r w:rsidR="00090B00" w:rsidRPr="7E20B04B">
              <w:rPr>
                <w:rFonts w:asciiTheme="minorHAnsi" w:hAnsiTheme="minorHAnsi" w:cstheme="minorBidi"/>
                <w:i/>
                <w:iCs/>
              </w:rPr>
              <w:t xml:space="preserve">mplementation </w:t>
            </w:r>
            <w:r w:rsidR="007B0BF2" w:rsidRPr="7E20B04B">
              <w:rPr>
                <w:rFonts w:asciiTheme="minorHAnsi" w:hAnsiTheme="minorHAnsi" w:cstheme="minorBidi"/>
                <w:i/>
                <w:iCs/>
              </w:rPr>
              <w:t>U</w:t>
            </w:r>
            <w:r w:rsidR="001875C6" w:rsidRPr="7E20B04B">
              <w:rPr>
                <w:rFonts w:asciiTheme="minorHAnsi" w:hAnsiTheme="minorHAnsi" w:cstheme="minorBidi"/>
                <w:i/>
                <w:iCs/>
              </w:rPr>
              <w:t>nit</w:t>
            </w:r>
            <w:r w:rsidR="00090B00" w:rsidRPr="7E20B04B">
              <w:rPr>
                <w:rFonts w:asciiTheme="minorHAnsi" w:hAnsiTheme="minorHAnsi" w:cstheme="minorBidi"/>
                <w:i/>
                <w:iCs/>
              </w:rPr>
              <w:t xml:space="preserve"> </w:t>
            </w:r>
            <w:r w:rsidRPr="7E20B04B">
              <w:rPr>
                <w:rFonts w:asciiTheme="minorHAnsi" w:hAnsiTheme="minorHAnsi" w:cstheme="minorBidi"/>
                <w:i/>
                <w:iCs/>
              </w:rPr>
              <w:t>in</w:t>
            </w:r>
            <w:r w:rsidR="001875C6" w:rsidRPr="7E20B04B">
              <w:rPr>
                <w:rFonts w:asciiTheme="minorHAnsi" w:hAnsiTheme="minorHAnsi" w:cstheme="minorBidi"/>
                <w:i/>
                <w:iCs/>
              </w:rPr>
              <w:t>volved</w:t>
            </w:r>
            <w:r w:rsidRPr="7E20B04B">
              <w:rPr>
                <w:rFonts w:asciiTheme="minorHAnsi" w:hAnsiTheme="minorHAnsi" w:cstheme="minorBidi"/>
                <w:i/>
                <w:iCs/>
              </w:rPr>
              <w:t xml:space="preserve"> in the </w:t>
            </w:r>
            <w:r w:rsidR="007B0BF2" w:rsidRPr="7E20B04B">
              <w:rPr>
                <w:rFonts w:asciiTheme="minorHAnsi" w:hAnsiTheme="minorHAnsi" w:cstheme="minorBidi"/>
                <w:i/>
                <w:iCs/>
              </w:rPr>
              <w:t>P</w:t>
            </w:r>
            <w:r w:rsidRPr="7E20B04B">
              <w:rPr>
                <w:rFonts w:asciiTheme="minorHAnsi" w:hAnsiTheme="minorHAnsi" w:cstheme="minorBidi"/>
                <w:i/>
                <w:iCs/>
              </w:rPr>
              <w:t>roject implementation</w:t>
            </w:r>
            <w:r w:rsidR="5477E0CC" w:rsidRPr="7E20B04B">
              <w:rPr>
                <w:rFonts w:asciiTheme="minorHAnsi" w:hAnsiTheme="minorHAnsi" w:cstheme="minorBidi"/>
                <w:i/>
                <w:iCs/>
              </w:rPr>
              <w:t>.</w:t>
            </w:r>
          </w:p>
        </w:tc>
        <w:tc>
          <w:tcPr>
            <w:tcW w:w="2070" w:type="dxa"/>
          </w:tcPr>
          <w:p w14:paraId="7A3776B2" w14:textId="77777777" w:rsidR="00A33660" w:rsidRDefault="00A33660" w:rsidP="003B7534">
            <w:pPr>
              <w:pStyle w:val="TableParagraph"/>
              <w:spacing w:before="0"/>
              <w:ind w:right="1158"/>
              <w:rPr>
                <w:rFonts w:asciiTheme="minorHAnsi" w:hAnsiTheme="minorHAnsi" w:cstheme="minorHAnsi"/>
              </w:rPr>
            </w:pPr>
          </w:p>
          <w:p w14:paraId="5731EA56" w14:textId="6C5A74E0" w:rsidR="00FE3D49" w:rsidRDefault="173D09C8" w:rsidP="60D8425F">
            <w:pPr>
              <w:pStyle w:val="TableParagraph"/>
              <w:spacing w:before="0"/>
              <w:ind w:right="1158"/>
              <w:rPr>
                <w:rFonts w:asciiTheme="minorHAnsi" w:hAnsiTheme="minorHAnsi" w:cstheme="minorBidi"/>
              </w:rPr>
            </w:pPr>
            <w:r w:rsidRPr="60D8425F">
              <w:rPr>
                <w:rFonts w:asciiTheme="minorHAnsi" w:hAnsiTheme="minorHAnsi" w:cstheme="minorBidi"/>
              </w:rPr>
              <w:t>MEPA</w:t>
            </w:r>
          </w:p>
          <w:p w14:paraId="5BE017B6" w14:textId="77777777" w:rsidR="00A34D1A" w:rsidRDefault="00A34D1A" w:rsidP="003B7534">
            <w:pPr>
              <w:pStyle w:val="TableParagraph"/>
              <w:spacing w:before="0"/>
              <w:ind w:right="1158"/>
              <w:rPr>
                <w:rFonts w:asciiTheme="minorHAnsi" w:hAnsiTheme="minorHAnsi" w:cstheme="minorHAnsi"/>
              </w:rPr>
            </w:pPr>
          </w:p>
          <w:p w14:paraId="29EFDED1" w14:textId="77777777" w:rsidR="00A34D1A" w:rsidRDefault="00A34D1A" w:rsidP="003B7534">
            <w:pPr>
              <w:pStyle w:val="TableParagraph"/>
              <w:spacing w:before="0"/>
              <w:ind w:right="1158"/>
              <w:rPr>
                <w:rFonts w:asciiTheme="minorHAnsi" w:hAnsiTheme="minorHAnsi" w:cstheme="minorHAnsi"/>
              </w:rPr>
            </w:pPr>
          </w:p>
          <w:p w14:paraId="2B8603E6" w14:textId="2F77555D" w:rsidR="00A34D1A" w:rsidRDefault="00A34D1A" w:rsidP="00380E63">
            <w:pPr>
              <w:pStyle w:val="TableParagraph"/>
              <w:spacing w:before="0"/>
              <w:ind w:left="0" w:right="1158"/>
              <w:rPr>
                <w:rFonts w:asciiTheme="minorHAnsi" w:hAnsiTheme="minorHAnsi" w:cstheme="minorHAnsi"/>
              </w:rPr>
            </w:pPr>
          </w:p>
          <w:p w14:paraId="584958D0" w14:textId="77777777" w:rsidR="00A34D1A" w:rsidRDefault="00A34D1A" w:rsidP="003B7534">
            <w:pPr>
              <w:pStyle w:val="TableParagraph"/>
              <w:spacing w:before="0"/>
              <w:ind w:right="1158"/>
              <w:rPr>
                <w:rFonts w:asciiTheme="minorHAnsi" w:hAnsiTheme="minorHAnsi" w:cstheme="minorHAnsi"/>
              </w:rPr>
            </w:pPr>
          </w:p>
          <w:p w14:paraId="6211C4D6" w14:textId="24F5E353" w:rsidR="00A34D1A" w:rsidRPr="00776277" w:rsidRDefault="00A34D1A" w:rsidP="00C11112">
            <w:pPr>
              <w:pStyle w:val="TableParagraph"/>
              <w:spacing w:before="0"/>
              <w:ind w:left="0" w:right="1158"/>
              <w:rPr>
                <w:rFonts w:asciiTheme="minorHAnsi" w:hAnsiTheme="minorHAnsi" w:cstheme="minorHAnsi"/>
              </w:rPr>
            </w:pPr>
          </w:p>
        </w:tc>
      </w:tr>
      <w:tr w:rsidR="00B31160" w:rsidRPr="0087253E" w14:paraId="4BC2AC75" w14:textId="77777777" w:rsidTr="2B5BB79B">
        <w:trPr>
          <w:trHeight w:val="300"/>
        </w:trPr>
        <w:tc>
          <w:tcPr>
            <w:tcW w:w="715" w:type="dxa"/>
          </w:tcPr>
          <w:p w14:paraId="45B003A6" w14:textId="0C3B6585" w:rsidR="00B31160" w:rsidRPr="00C80FF8" w:rsidRDefault="00B31160" w:rsidP="00B31160">
            <w:pPr>
              <w:pStyle w:val="TableParagraph"/>
              <w:rPr>
                <w:rFonts w:asciiTheme="minorHAnsi" w:hAnsiTheme="minorHAnsi" w:cstheme="minorHAnsi"/>
              </w:rPr>
            </w:pPr>
            <w:r w:rsidRPr="005133D5">
              <w:rPr>
                <w:rFonts w:asciiTheme="minorHAnsi" w:hAnsiTheme="minorHAnsi" w:cstheme="minorHAnsi"/>
              </w:rPr>
              <w:t>1.2</w:t>
            </w:r>
          </w:p>
        </w:tc>
        <w:tc>
          <w:tcPr>
            <w:tcW w:w="7250" w:type="dxa"/>
            <w:gridSpan w:val="2"/>
          </w:tcPr>
          <w:p w14:paraId="5DB259E9" w14:textId="77777777" w:rsidR="00B31160" w:rsidRPr="00781D35" w:rsidRDefault="00B31160" w:rsidP="00925F75">
            <w:pPr>
              <w:pStyle w:val="TableParagraph"/>
              <w:spacing w:before="0" w:line="259" w:lineRule="auto"/>
              <w:rPr>
                <w:rFonts w:asciiTheme="minorHAnsi" w:hAnsiTheme="minorHAnsi" w:cstheme="minorHAnsi"/>
                <w:b/>
              </w:rPr>
            </w:pPr>
            <w:r w:rsidRPr="00781D35">
              <w:rPr>
                <w:rFonts w:asciiTheme="minorHAnsi" w:hAnsiTheme="minorHAnsi" w:cstheme="minorHAnsi"/>
                <w:b/>
                <w:color w:val="5B9BD4"/>
              </w:rPr>
              <w:t>ENVIRONMENTAL AND SOCIAL ASSESSMENT</w:t>
            </w:r>
          </w:p>
          <w:p w14:paraId="1F6B707A" w14:textId="77777777" w:rsidR="00B31160" w:rsidRDefault="6CF8A7FD" w:rsidP="00925F75">
            <w:pPr>
              <w:pStyle w:val="TableParagraph"/>
              <w:spacing w:before="0" w:line="259" w:lineRule="auto"/>
              <w:ind w:right="119"/>
              <w:rPr>
                <w:rFonts w:asciiTheme="minorHAnsi" w:hAnsiTheme="minorHAnsi" w:cstheme="minorBidi"/>
                <w:noProof/>
              </w:rPr>
            </w:pPr>
            <w:r w:rsidRPr="6B09927E">
              <w:rPr>
                <w:rFonts w:asciiTheme="minorHAnsi" w:hAnsiTheme="minorHAnsi" w:cstheme="minorBidi"/>
                <w:noProof/>
              </w:rPr>
              <w:t>Finalize, disclose,</w:t>
            </w:r>
            <w:r w:rsidR="00CE5D49">
              <w:rPr>
                <w:rFonts w:asciiTheme="minorHAnsi" w:hAnsiTheme="minorHAnsi" w:cstheme="minorBidi"/>
                <w:noProof/>
              </w:rPr>
              <w:t xml:space="preserve"> consult,</w:t>
            </w:r>
            <w:r w:rsidRPr="6B09927E">
              <w:rPr>
                <w:rFonts w:asciiTheme="minorHAnsi" w:hAnsiTheme="minorHAnsi" w:cstheme="minorBidi"/>
                <w:noProof/>
              </w:rPr>
              <w:t xml:space="preserve"> adopt and implement, </w:t>
            </w:r>
            <w:r w:rsidR="00354118">
              <w:rPr>
                <w:rFonts w:asciiTheme="minorHAnsi" w:hAnsiTheme="minorHAnsi" w:cstheme="minorBidi"/>
                <w:noProof/>
              </w:rPr>
              <w:t xml:space="preserve">consistent with ESSs and </w:t>
            </w:r>
            <w:r w:rsidRPr="6B09927E">
              <w:rPr>
                <w:rFonts w:asciiTheme="minorHAnsi" w:hAnsiTheme="minorHAnsi" w:cstheme="minorBidi"/>
                <w:noProof/>
              </w:rPr>
              <w:t xml:space="preserve">in a manner acceptable to the Bank, the </w:t>
            </w:r>
            <w:r w:rsidR="00354118">
              <w:rPr>
                <w:rFonts w:asciiTheme="minorHAnsi" w:hAnsiTheme="minorHAnsi" w:cstheme="minorBidi"/>
                <w:noProof/>
              </w:rPr>
              <w:t>P</w:t>
            </w:r>
            <w:r w:rsidRPr="6B09927E">
              <w:rPr>
                <w:rFonts w:asciiTheme="minorHAnsi" w:hAnsiTheme="minorHAnsi" w:cstheme="minorBidi"/>
                <w:noProof/>
              </w:rPr>
              <w:t xml:space="preserve">roject Environmental and Social </w:t>
            </w:r>
            <w:r w:rsidR="003B5021">
              <w:rPr>
                <w:rFonts w:asciiTheme="minorHAnsi" w:hAnsiTheme="minorHAnsi" w:cstheme="minorBidi"/>
                <w:noProof/>
              </w:rPr>
              <w:t>Management Framework</w:t>
            </w:r>
            <w:r w:rsidRPr="6B09927E">
              <w:rPr>
                <w:rFonts w:asciiTheme="minorHAnsi" w:hAnsiTheme="minorHAnsi" w:cstheme="minorBidi"/>
                <w:noProof/>
              </w:rPr>
              <w:t xml:space="preserve"> (ES</w:t>
            </w:r>
            <w:r w:rsidR="003B5021">
              <w:rPr>
                <w:rFonts w:asciiTheme="minorHAnsi" w:hAnsiTheme="minorHAnsi" w:cstheme="minorBidi"/>
                <w:noProof/>
              </w:rPr>
              <w:t>MF</w:t>
            </w:r>
            <w:r w:rsidRPr="6B09927E">
              <w:rPr>
                <w:rFonts w:asciiTheme="minorHAnsi" w:hAnsiTheme="minorHAnsi" w:cstheme="minorBidi"/>
                <w:noProof/>
              </w:rPr>
              <w:t>)</w:t>
            </w:r>
            <w:r w:rsidR="00A32290">
              <w:rPr>
                <w:rFonts w:asciiTheme="minorHAnsi" w:hAnsiTheme="minorHAnsi" w:cstheme="minorBidi"/>
                <w:noProof/>
              </w:rPr>
              <w:t>.</w:t>
            </w:r>
          </w:p>
          <w:p w14:paraId="20C148D8" w14:textId="77777777" w:rsidR="00890D68" w:rsidRDefault="00890D68" w:rsidP="00925F75">
            <w:pPr>
              <w:pStyle w:val="TableParagraph"/>
              <w:spacing w:before="0" w:line="259" w:lineRule="auto"/>
              <w:ind w:right="119"/>
              <w:rPr>
                <w:rFonts w:asciiTheme="minorHAnsi" w:hAnsiTheme="minorHAnsi" w:cstheme="minorBidi"/>
                <w:noProof/>
              </w:rPr>
            </w:pPr>
          </w:p>
          <w:p w14:paraId="51FC112A" w14:textId="77777777" w:rsidR="00890D68" w:rsidRDefault="00890D68" w:rsidP="00925F75">
            <w:pPr>
              <w:pStyle w:val="TableParagraph"/>
              <w:spacing w:before="0" w:line="259" w:lineRule="auto"/>
              <w:ind w:right="119"/>
              <w:rPr>
                <w:rFonts w:asciiTheme="minorHAnsi" w:hAnsiTheme="minorHAnsi" w:cstheme="minorBidi"/>
                <w:noProof/>
              </w:rPr>
            </w:pPr>
          </w:p>
          <w:p w14:paraId="70A8875A" w14:textId="77777777" w:rsidR="00890D68" w:rsidRDefault="00890D68" w:rsidP="00925F75">
            <w:pPr>
              <w:pStyle w:val="TableParagraph"/>
              <w:spacing w:before="0" w:line="259" w:lineRule="auto"/>
              <w:ind w:right="119"/>
              <w:rPr>
                <w:rFonts w:asciiTheme="minorHAnsi" w:hAnsiTheme="minorHAnsi" w:cstheme="minorBidi"/>
                <w:noProof/>
              </w:rPr>
            </w:pPr>
          </w:p>
          <w:p w14:paraId="7A7B5C93" w14:textId="77777777" w:rsidR="00890D68" w:rsidRDefault="00890D68" w:rsidP="00925F75">
            <w:pPr>
              <w:pStyle w:val="TableParagraph"/>
              <w:spacing w:before="0" w:line="259" w:lineRule="auto"/>
              <w:ind w:right="119"/>
              <w:rPr>
                <w:rFonts w:asciiTheme="minorHAnsi" w:hAnsiTheme="minorHAnsi" w:cstheme="minorBidi"/>
                <w:noProof/>
              </w:rPr>
            </w:pPr>
          </w:p>
          <w:p w14:paraId="0C88D831" w14:textId="73BC617C" w:rsidR="00890D68" w:rsidRPr="00776277" w:rsidRDefault="00890D68" w:rsidP="7E20B04B">
            <w:pPr>
              <w:pStyle w:val="TableParagraph"/>
              <w:spacing w:before="0" w:line="259" w:lineRule="auto"/>
              <w:ind w:right="119"/>
              <w:rPr>
                <w:rFonts w:asciiTheme="minorHAnsi" w:hAnsiTheme="minorHAnsi" w:cstheme="minorBidi"/>
                <w:b/>
                <w:bCs/>
                <w:color w:val="5B9BD4"/>
              </w:rPr>
            </w:pPr>
            <w:r w:rsidRPr="7E20B04B">
              <w:rPr>
                <w:rFonts w:asciiTheme="minorHAnsi" w:hAnsiTheme="minorHAnsi" w:cstheme="minorBidi"/>
                <w:noProof/>
              </w:rPr>
              <w:t>Undertake site-specific Envir</w:t>
            </w:r>
            <w:r w:rsidR="41A9AA8D" w:rsidRPr="7E20B04B">
              <w:rPr>
                <w:rFonts w:asciiTheme="minorHAnsi" w:hAnsiTheme="minorHAnsi" w:cstheme="minorBidi"/>
                <w:noProof/>
              </w:rPr>
              <w:t>o</w:t>
            </w:r>
            <w:r w:rsidRPr="7E20B04B">
              <w:rPr>
                <w:rFonts w:asciiTheme="minorHAnsi" w:hAnsiTheme="minorHAnsi" w:cstheme="minorBidi"/>
                <w:noProof/>
              </w:rPr>
              <w:t xml:space="preserve">nmental and Social Impact Assessments (ESIAs) </w:t>
            </w:r>
            <w:r w:rsidRPr="7E20B04B">
              <w:rPr>
                <w:rFonts w:asciiTheme="minorHAnsi" w:hAnsiTheme="minorHAnsi" w:cstheme="minorBidi"/>
                <w:noProof/>
              </w:rPr>
              <w:lastRenderedPageBreak/>
              <w:t>and develop Envir</w:t>
            </w:r>
            <w:r w:rsidR="5C626ADF" w:rsidRPr="7E20B04B">
              <w:rPr>
                <w:rFonts w:asciiTheme="minorHAnsi" w:hAnsiTheme="minorHAnsi" w:cstheme="minorBidi"/>
                <w:noProof/>
              </w:rPr>
              <w:t>o</w:t>
            </w:r>
            <w:r w:rsidRPr="7E20B04B">
              <w:rPr>
                <w:rFonts w:asciiTheme="minorHAnsi" w:hAnsiTheme="minorHAnsi" w:cstheme="minorBidi"/>
                <w:noProof/>
              </w:rPr>
              <w:t>nmental and Social Management Plans (ESMPs) as part of ESIA reports or as self-standing documents for individual investments selected for the Project financing</w:t>
            </w:r>
            <w:r w:rsidR="6BF83617" w:rsidRPr="7E20B04B">
              <w:rPr>
                <w:rFonts w:asciiTheme="minorHAnsi" w:hAnsiTheme="minorHAnsi" w:cstheme="minorBidi"/>
                <w:noProof/>
              </w:rPr>
              <w:t>,</w:t>
            </w:r>
            <w:r w:rsidR="00F56931" w:rsidRPr="7E20B04B">
              <w:rPr>
                <w:rFonts w:asciiTheme="minorHAnsi" w:hAnsiTheme="minorHAnsi" w:cstheme="minorBidi"/>
                <w:noProof/>
              </w:rPr>
              <w:t xml:space="preserve"> disclose them in draft, discuss with stakeholders</w:t>
            </w:r>
            <w:r w:rsidR="05929559" w:rsidRPr="7E20B04B">
              <w:rPr>
                <w:rFonts w:asciiTheme="minorHAnsi" w:hAnsiTheme="minorHAnsi" w:cstheme="minorBidi"/>
                <w:noProof/>
              </w:rPr>
              <w:t>,</w:t>
            </w:r>
            <w:r w:rsidR="00F56931" w:rsidRPr="7E20B04B">
              <w:rPr>
                <w:rFonts w:asciiTheme="minorHAnsi" w:hAnsiTheme="minorHAnsi" w:cstheme="minorBidi"/>
                <w:noProof/>
              </w:rPr>
              <w:t xml:space="preserve"> and finalize thereafter</w:t>
            </w:r>
            <w:r w:rsidR="00327981" w:rsidRPr="7E20B04B">
              <w:rPr>
                <w:rFonts w:asciiTheme="minorHAnsi" w:hAnsiTheme="minorHAnsi" w:cstheme="minorBidi"/>
                <w:noProof/>
              </w:rPr>
              <w:t>.</w:t>
            </w:r>
            <w:r w:rsidR="00F56931" w:rsidRPr="7E20B04B">
              <w:rPr>
                <w:rFonts w:asciiTheme="minorHAnsi" w:hAnsiTheme="minorHAnsi" w:cstheme="minorBidi"/>
                <w:noProof/>
              </w:rPr>
              <w:t xml:space="preserve"> </w:t>
            </w:r>
            <w:r w:rsidRPr="7E20B04B">
              <w:rPr>
                <w:rFonts w:asciiTheme="minorHAnsi" w:hAnsiTheme="minorHAnsi" w:cstheme="minorBidi"/>
                <w:noProof/>
              </w:rPr>
              <w:t xml:space="preserve"> </w:t>
            </w:r>
          </w:p>
        </w:tc>
        <w:tc>
          <w:tcPr>
            <w:tcW w:w="4230" w:type="dxa"/>
          </w:tcPr>
          <w:p w14:paraId="75FA34D3" w14:textId="77777777" w:rsidR="00B31160" w:rsidRDefault="00B31160" w:rsidP="00925F75">
            <w:pPr>
              <w:pStyle w:val="TableParagraph"/>
              <w:spacing w:before="0" w:line="259" w:lineRule="auto"/>
              <w:ind w:right="94"/>
              <w:rPr>
                <w:rFonts w:asciiTheme="minorHAnsi" w:eastAsia="Times New Roman" w:hAnsiTheme="minorHAnsi" w:cstheme="minorHAnsi"/>
                <w:bCs/>
                <w:i/>
              </w:rPr>
            </w:pPr>
          </w:p>
          <w:p w14:paraId="1AC97F7C" w14:textId="17519E49" w:rsidR="00B31160" w:rsidRDefault="00B31160" w:rsidP="7E20B04B">
            <w:pPr>
              <w:pStyle w:val="TableParagraph"/>
              <w:spacing w:before="0" w:line="259" w:lineRule="auto"/>
              <w:ind w:right="94"/>
              <w:rPr>
                <w:rFonts w:asciiTheme="minorHAnsi" w:eastAsia="Times New Roman" w:hAnsiTheme="minorHAnsi" w:cstheme="minorBidi"/>
                <w:i/>
                <w:iCs/>
              </w:rPr>
            </w:pPr>
            <w:bookmarkStart w:id="0" w:name="_Int_mZdVbVWM"/>
            <w:r w:rsidRPr="7E20B04B">
              <w:rPr>
                <w:rFonts w:asciiTheme="minorHAnsi" w:eastAsia="Times New Roman" w:hAnsiTheme="minorHAnsi" w:cstheme="minorBidi"/>
                <w:i/>
                <w:iCs/>
              </w:rPr>
              <w:t>Finalize</w:t>
            </w:r>
            <w:bookmarkEnd w:id="0"/>
            <w:r w:rsidR="0001159B" w:rsidRPr="7E20B04B">
              <w:rPr>
                <w:rFonts w:asciiTheme="minorHAnsi" w:eastAsia="Times New Roman" w:hAnsiTheme="minorHAnsi" w:cstheme="minorBidi"/>
                <w:i/>
                <w:iCs/>
              </w:rPr>
              <w:t>,</w:t>
            </w:r>
            <w:r w:rsidR="006B3898" w:rsidRPr="7E20B04B">
              <w:rPr>
                <w:rFonts w:asciiTheme="minorHAnsi" w:eastAsia="Times New Roman" w:hAnsiTheme="minorHAnsi" w:cstheme="minorBidi"/>
                <w:i/>
                <w:iCs/>
              </w:rPr>
              <w:t xml:space="preserve"> </w:t>
            </w:r>
            <w:r w:rsidR="00CE5D49" w:rsidRPr="7E20B04B">
              <w:rPr>
                <w:rFonts w:asciiTheme="minorHAnsi" w:eastAsia="Times New Roman" w:hAnsiTheme="minorHAnsi" w:cstheme="minorBidi"/>
                <w:i/>
                <w:iCs/>
              </w:rPr>
              <w:t>consult</w:t>
            </w:r>
            <w:r w:rsidRPr="7E20B04B">
              <w:rPr>
                <w:rFonts w:asciiTheme="minorHAnsi" w:eastAsia="Times New Roman" w:hAnsiTheme="minorHAnsi" w:cstheme="minorBidi"/>
                <w:i/>
                <w:iCs/>
              </w:rPr>
              <w:t xml:space="preserve"> with stakeholders, re-disclose</w:t>
            </w:r>
            <w:r w:rsidR="00587CB2" w:rsidRPr="7E20B04B">
              <w:rPr>
                <w:rFonts w:asciiTheme="minorHAnsi" w:eastAsia="Times New Roman" w:hAnsiTheme="minorHAnsi" w:cstheme="minorBidi"/>
                <w:i/>
                <w:iCs/>
              </w:rPr>
              <w:t>,</w:t>
            </w:r>
            <w:r w:rsidRPr="7E20B04B">
              <w:rPr>
                <w:rFonts w:asciiTheme="minorHAnsi" w:eastAsia="Times New Roman" w:hAnsiTheme="minorHAnsi" w:cstheme="minorBidi"/>
                <w:i/>
                <w:iCs/>
              </w:rPr>
              <w:t xml:space="preserve"> and adopt </w:t>
            </w:r>
            <w:r w:rsidR="007C0242" w:rsidRPr="7E20B04B">
              <w:rPr>
                <w:rFonts w:asciiTheme="minorHAnsi" w:eastAsia="Times New Roman" w:hAnsiTheme="minorHAnsi" w:cstheme="minorBidi"/>
                <w:i/>
                <w:iCs/>
              </w:rPr>
              <w:t xml:space="preserve">the </w:t>
            </w:r>
            <w:r w:rsidRPr="7E20B04B">
              <w:rPr>
                <w:rFonts w:asciiTheme="minorHAnsi" w:eastAsia="Times New Roman" w:hAnsiTheme="minorHAnsi" w:cstheme="minorBidi"/>
                <w:i/>
                <w:iCs/>
              </w:rPr>
              <w:t>ES</w:t>
            </w:r>
            <w:r w:rsidR="00EE154E" w:rsidRPr="7E20B04B">
              <w:rPr>
                <w:rFonts w:asciiTheme="minorHAnsi" w:eastAsia="Times New Roman" w:hAnsiTheme="minorHAnsi" w:cstheme="minorBidi"/>
                <w:i/>
                <w:iCs/>
              </w:rPr>
              <w:t>MF</w:t>
            </w:r>
            <w:r w:rsidRPr="7E20B04B">
              <w:rPr>
                <w:rFonts w:asciiTheme="minorHAnsi" w:eastAsia="Times New Roman" w:hAnsiTheme="minorHAnsi" w:cstheme="minorBidi"/>
                <w:i/>
                <w:iCs/>
              </w:rPr>
              <w:t xml:space="preserve"> </w:t>
            </w:r>
            <w:r w:rsidR="0001159B" w:rsidRPr="7E20B04B">
              <w:rPr>
                <w:rFonts w:asciiTheme="minorHAnsi" w:eastAsia="Times New Roman" w:hAnsiTheme="minorHAnsi" w:cstheme="minorBidi"/>
                <w:i/>
                <w:iCs/>
              </w:rPr>
              <w:t>n</w:t>
            </w:r>
            <w:r w:rsidRPr="7E20B04B">
              <w:rPr>
                <w:rFonts w:asciiTheme="minorHAnsi" w:eastAsia="Times New Roman" w:hAnsiTheme="minorHAnsi" w:cstheme="minorBidi"/>
                <w:i/>
                <w:iCs/>
              </w:rPr>
              <w:t>o</w:t>
            </w:r>
            <w:r w:rsidR="00354118" w:rsidRPr="7E20B04B">
              <w:rPr>
                <w:rFonts w:asciiTheme="minorHAnsi" w:eastAsia="Times New Roman" w:hAnsiTheme="minorHAnsi" w:cstheme="minorBidi"/>
                <w:i/>
                <w:iCs/>
              </w:rPr>
              <w:t>t</w:t>
            </w:r>
            <w:r w:rsidRPr="7E20B04B">
              <w:rPr>
                <w:rFonts w:asciiTheme="minorHAnsi" w:eastAsia="Times New Roman" w:hAnsiTheme="minorHAnsi" w:cstheme="minorBidi"/>
                <w:i/>
                <w:iCs/>
              </w:rPr>
              <w:t xml:space="preserve"> </w:t>
            </w:r>
            <w:r w:rsidR="0001159B" w:rsidRPr="7E20B04B">
              <w:rPr>
                <w:rFonts w:asciiTheme="minorHAnsi" w:eastAsia="Times New Roman" w:hAnsiTheme="minorHAnsi" w:cstheme="minorBidi"/>
                <w:i/>
                <w:iCs/>
              </w:rPr>
              <w:t xml:space="preserve">later than 30 days after </w:t>
            </w:r>
            <w:r w:rsidR="000261DF" w:rsidRPr="7E20B04B">
              <w:rPr>
                <w:rFonts w:asciiTheme="minorHAnsi" w:eastAsia="Times New Roman" w:hAnsiTheme="minorHAnsi" w:cstheme="minorBidi"/>
                <w:i/>
                <w:iCs/>
              </w:rPr>
              <w:t xml:space="preserve">the </w:t>
            </w:r>
            <w:r w:rsidR="006B3898" w:rsidRPr="7E20B04B">
              <w:rPr>
                <w:rFonts w:asciiTheme="minorHAnsi" w:eastAsia="Times New Roman" w:hAnsiTheme="minorHAnsi" w:cstheme="minorBidi"/>
                <w:i/>
                <w:iCs/>
              </w:rPr>
              <w:t>Effective Date</w:t>
            </w:r>
            <w:r w:rsidR="02CF53B5" w:rsidRPr="7E20B04B">
              <w:rPr>
                <w:rFonts w:asciiTheme="minorHAnsi" w:eastAsia="Times New Roman" w:hAnsiTheme="minorHAnsi" w:cstheme="minorBidi"/>
                <w:i/>
                <w:iCs/>
              </w:rPr>
              <w:t>.</w:t>
            </w:r>
            <w:r w:rsidRPr="7E20B04B">
              <w:rPr>
                <w:rFonts w:asciiTheme="minorHAnsi" w:eastAsia="Times New Roman" w:hAnsiTheme="minorHAnsi" w:cstheme="minorBidi"/>
                <w:i/>
                <w:iCs/>
              </w:rPr>
              <w:t xml:space="preserve"> </w:t>
            </w:r>
          </w:p>
          <w:p w14:paraId="3F2C8333" w14:textId="77777777" w:rsidR="00B31160" w:rsidRDefault="00B31160" w:rsidP="00925F75">
            <w:pPr>
              <w:pStyle w:val="TableParagraph"/>
              <w:spacing w:before="0" w:line="259" w:lineRule="auto"/>
              <w:ind w:right="94"/>
              <w:rPr>
                <w:rFonts w:asciiTheme="minorHAnsi" w:eastAsia="Times New Roman" w:hAnsiTheme="minorHAnsi" w:cstheme="minorHAnsi"/>
                <w:bCs/>
                <w:i/>
              </w:rPr>
            </w:pPr>
          </w:p>
          <w:p w14:paraId="7C0E6DFC" w14:textId="5D1B38E3" w:rsidR="00E72AFF" w:rsidRDefault="00B31160" w:rsidP="7E20B04B">
            <w:pPr>
              <w:pStyle w:val="TableParagraph"/>
              <w:spacing w:before="0" w:line="259" w:lineRule="auto"/>
              <w:ind w:right="94"/>
              <w:rPr>
                <w:rFonts w:asciiTheme="minorHAnsi" w:eastAsia="Times New Roman" w:hAnsiTheme="minorHAnsi" w:cstheme="minorBidi"/>
                <w:i/>
                <w:iCs/>
              </w:rPr>
            </w:pPr>
            <w:r w:rsidRPr="7E20B04B">
              <w:rPr>
                <w:rFonts w:asciiTheme="minorHAnsi" w:eastAsia="Times New Roman" w:hAnsiTheme="minorHAnsi" w:cstheme="minorBidi"/>
                <w:i/>
                <w:iCs/>
              </w:rPr>
              <w:t>Comply with the requirements of ES</w:t>
            </w:r>
            <w:r w:rsidR="00EE154E" w:rsidRPr="7E20B04B">
              <w:rPr>
                <w:rFonts w:asciiTheme="minorHAnsi" w:eastAsia="Times New Roman" w:hAnsiTheme="minorHAnsi" w:cstheme="minorBidi"/>
                <w:i/>
                <w:iCs/>
              </w:rPr>
              <w:t>MF</w:t>
            </w:r>
            <w:r w:rsidRPr="7E20B04B">
              <w:rPr>
                <w:rFonts w:asciiTheme="minorHAnsi" w:eastAsia="Times New Roman" w:hAnsiTheme="minorHAnsi" w:cstheme="minorBidi"/>
                <w:i/>
                <w:iCs/>
              </w:rPr>
              <w:t xml:space="preserve"> throughout Project implementation</w:t>
            </w:r>
            <w:r w:rsidR="6CED08FF" w:rsidRPr="7E20B04B">
              <w:rPr>
                <w:rFonts w:asciiTheme="minorHAnsi" w:eastAsia="Times New Roman" w:hAnsiTheme="minorHAnsi" w:cstheme="minorBidi"/>
                <w:i/>
                <w:iCs/>
              </w:rPr>
              <w:t>.</w:t>
            </w:r>
          </w:p>
          <w:p w14:paraId="64C0D5DC" w14:textId="77777777" w:rsidR="00327981" w:rsidRDefault="00327981" w:rsidP="00925F75">
            <w:pPr>
              <w:pStyle w:val="TableParagraph"/>
              <w:spacing w:before="0" w:line="259" w:lineRule="auto"/>
              <w:ind w:right="94"/>
              <w:rPr>
                <w:rFonts w:asciiTheme="minorHAnsi" w:eastAsia="Times New Roman" w:hAnsiTheme="minorHAnsi" w:cstheme="minorHAnsi"/>
                <w:bCs/>
                <w:i/>
              </w:rPr>
            </w:pPr>
          </w:p>
          <w:p w14:paraId="78DA7DF4" w14:textId="7BA689B3" w:rsidR="00327981" w:rsidRDefault="00327981" w:rsidP="7E20B04B">
            <w:pPr>
              <w:pStyle w:val="TableParagraph"/>
              <w:spacing w:before="0" w:line="259" w:lineRule="auto"/>
              <w:ind w:right="94"/>
              <w:rPr>
                <w:rFonts w:asciiTheme="minorHAnsi" w:hAnsiTheme="minorHAnsi" w:cstheme="minorBidi"/>
                <w:i/>
                <w:iCs/>
              </w:rPr>
            </w:pPr>
            <w:r w:rsidRPr="7E20B04B">
              <w:rPr>
                <w:rFonts w:asciiTheme="minorHAnsi" w:eastAsia="Times New Roman" w:hAnsiTheme="minorHAnsi" w:cstheme="minorBidi"/>
                <w:i/>
                <w:iCs/>
              </w:rPr>
              <w:t xml:space="preserve">Prior to tendering of </w:t>
            </w:r>
            <w:r w:rsidR="002C123A" w:rsidRPr="7E20B04B">
              <w:rPr>
                <w:rFonts w:asciiTheme="minorHAnsi" w:eastAsia="Times New Roman" w:hAnsiTheme="minorHAnsi" w:cstheme="minorBidi"/>
                <w:i/>
                <w:iCs/>
              </w:rPr>
              <w:t xml:space="preserve">works for individual </w:t>
            </w:r>
            <w:r w:rsidR="002C123A" w:rsidRPr="7E20B04B">
              <w:rPr>
                <w:rFonts w:asciiTheme="minorHAnsi" w:eastAsia="Times New Roman" w:hAnsiTheme="minorHAnsi" w:cstheme="minorBidi"/>
                <w:i/>
                <w:iCs/>
              </w:rPr>
              <w:lastRenderedPageBreak/>
              <w:t>investments</w:t>
            </w:r>
            <w:r w:rsidR="418A3102" w:rsidRPr="7E20B04B">
              <w:rPr>
                <w:rFonts w:asciiTheme="minorHAnsi" w:eastAsia="Times New Roman" w:hAnsiTheme="minorHAnsi" w:cstheme="minorBidi"/>
                <w:i/>
                <w:iCs/>
              </w:rPr>
              <w:t>.</w:t>
            </w:r>
          </w:p>
        </w:tc>
        <w:tc>
          <w:tcPr>
            <w:tcW w:w="2070" w:type="dxa"/>
          </w:tcPr>
          <w:p w14:paraId="0524D9B4" w14:textId="77777777" w:rsidR="00B31160" w:rsidRDefault="00B31160" w:rsidP="00B31160">
            <w:pPr>
              <w:pStyle w:val="TableParagraph"/>
              <w:ind w:right="242"/>
              <w:rPr>
                <w:rFonts w:asciiTheme="minorHAnsi" w:hAnsiTheme="minorHAnsi" w:cstheme="minorHAnsi"/>
              </w:rPr>
            </w:pPr>
          </w:p>
          <w:p w14:paraId="5A3F5051" w14:textId="6E27C674" w:rsidR="00E72AFF" w:rsidRDefault="00FC3F25" w:rsidP="00B31160">
            <w:pPr>
              <w:pStyle w:val="TableParagraph"/>
              <w:spacing w:before="0"/>
              <w:ind w:right="1158"/>
              <w:rPr>
                <w:rFonts w:asciiTheme="minorHAnsi" w:hAnsiTheme="minorHAnsi" w:cstheme="minorHAnsi"/>
              </w:rPr>
            </w:pPr>
            <w:r>
              <w:rPr>
                <w:rFonts w:asciiTheme="minorHAnsi" w:hAnsiTheme="minorHAnsi" w:cstheme="minorHAnsi"/>
              </w:rPr>
              <w:t>MEPA</w:t>
            </w:r>
            <w:r w:rsidR="00B31160">
              <w:rPr>
                <w:rFonts w:asciiTheme="minorHAnsi" w:hAnsiTheme="minorHAnsi" w:cstheme="minorHAnsi"/>
              </w:rPr>
              <w:t xml:space="preserve"> </w:t>
            </w:r>
          </w:p>
          <w:p w14:paraId="06F551D8" w14:textId="302D7C18" w:rsidR="009B3008" w:rsidRDefault="6C791A6E" w:rsidP="60D8425F">
            <w:pPr>
              <w:pStyle w:val="TableParagraph"/>
              <w:spacing w:before="0"/>
              <w:ind w:right="1158"/>
              <w:rPr>
                <w:rFonts w:asciiTheme="minorHAnsi" w:hAnsiTheme="minorHAnsi" w:cstheme="minorBidi"/>
              </w:rPr>
            </w:pPr>
            <w:r w:rsidRPr="60D8425F">
              <w:rPr>
                <w:rFonts w:asciiTheme="minorHAnsi" w:hAnsiTheme="minorHAnsi" w:cstheme="minorBidi"/>
              </w:rPr>
              <w:t>NAPR</w:t>
            </w:r>
          </w:p>
          <w:p w14:paraId="5BFE647B" w14:textId="1CE1430E" w:rsidR="00D935FE" w:rsidRDefault="00D935FE" w:rsidP="60D8425F">
            <w:pPr>
              <w:pStyle w:val="TableParagraph"/>
              <w:spacing w:before="0"/>
              <w:ind w:right="1158"/>
              <w:rPr>
                <w:rFonts w:asciiTheme="minorHAnsi" w:hAnsiTheme="minorHAnsi" w:cstheme="minorBidi"/>
              </w:rPr>
            </w:pPr>
          </w:p>
          <w:p w14:paraId="72539D50" w14:textId="77777777" w:rsidR="00E72AFF" w:rsidRDefault="00E72AFF" w:rsidP="00B31160">
            <w:pPr>
              <w:pStyle w:val="TableParagraph"/>
              <w:spacing w:before="0"/>
              <w:ind w:right="1158"/>
              <w:rPr>
                <w:rFonts w:asciiTheme="minorHAnsi" w:hAnsiTheme="minorHAnsi" w:cstheme="minorHAnsi"/>
              </w:rPr>
            </w:pPr>
          </w:p>
          <w:p w14:paraId="47FAEB09" w14:textId="77777777" w:rsidR="00E72AFF" w:rsidRDefault="00E72AFF" w:rsidP="00B31160">
            <w:pPr>
              <w:pStyle w:val="TableParagraph"/>
              <w:spacing w:before="0"/>
              <w:ind w:right="1158"/>
              <w:rPr>
                <w:rFonts w:asciiTheme="minorHAnsi" w:hAnsiTheme="minorHAnsi" w:cstheme="minorHAnsi"/>
              </w:rPr>
            </w:pPr>
          </w:p>
          <w:p w14:paraId="25721525" w14:textId="77777777" w:rsidR="00E72AFF" w:rsidRDefault="00E72AFF" w:rsidP="00B31160">
            <w:pPr>
              <w:pStyle w:val="TableParagraph"/>
              <w:spacing w:before="0"/>
              <w:ind w:right="1158"/>
              <w:rPr>
                <w:rFonts w:asciiTheme="minorHAnsi" w:hAnsiTheme="minorHAnsi" w:cstheme="minorHAnsi"/>
              </w:rPr>
            </w:pPr>
          </w:p>
          <w:p w14:paraId="73CCDA82" w14:textId="77777777" w:rsidR="00E72AFF" w:rsidRDefault="00E72AFF" w:rsidP="00B31160">
            <w:pPr>
              <w:pStyle w:val="TableParagraph"/>
              <w:spacing w:before="0"/>
              <w:ind w:right="1158"/>
              <w:rPr>
                <w:rFonts w:asciiTheme="minorHAnsi" w:hAnsiTheme="minorHAnsi" w:cstheme="minorHAnsi"/>
              </w:rPr>
            </w:pPr>
          </w:p>
          <w:p w14:paraId="17DDFC29" w14:textId="77777777" w:rsidR="00E72AFF" w:rsidRDefault="00E72AFF" w:rsidP="00B31160">
            <w:pPr>
              <w:pStyle w:val="TableParagraph"/>
              <w:spacing w:before="0"/>
              <w:ind w:right="1158"/>
              <w:rPr>
                <w:rFonts w:asciiTheme="minorHAnsi" w:hAnsiTheme="minorHAnsi" w:cstheme="minorHAnsi"/>
              </w:rPr>
            </w:pPr>
          </w:p>
          <w:p w14:paraId="16CD11D4" w14:textId="77777777" w:rsidR="006B3898" w:rsidRDefault="006B3898" w:rsidP="00C11112">
            <w:pPr>
              <w:pStyle w:val="TableParagraph"/>
              <w:spacing w:before="0"/>
              <w:ind w:left="0" w:right="1158"/>
              <w:rPr>
                <w:rFonts w:asciiTheme="minorHAnsi" w:hAnsiTheme="minorHAnsi" w:cstheme="minorHAnsi"/>
              </w:rPr>
            </w:pPr>
          </w:p>
          <w:p w14:paraId="711EF5A5" w14:textId="22C53FCF" w:rsidR="00B31160" w:rsidRDefault="00B31160" w:rsidP="00B31160">
            <w:pPr>
              <w:pStyle w:val="TableParagraph"/>
              <w:spacing w:before="0"/>
              <w:ind w:right="1158"/>
              <w:rPr>
                <w:rFonts w:asciiTheme="minorHAnsi" w:hAnsiTheme="minorHAnsi" w:cstheme="minorHAnsi"/>
              </w:rPr>
            </w:pPr>
          </w:p>
        </w:tc>
      </w:tr>
      <w:tr w:rsidR="00B31160" w:rsidRPr="0087253E" w14:paraId="47D9299D" w14:textId="77777777" w:rsidTr="2B5BB79B">
        <w:trPr>
          <w:trHeight w:val="300"/>
        </w:trPr>
        <w:tc>
          <w:tcPr>
            <w:tcW w:w="715" w:type="dxa"/>
          </w:tcPr>
          <w:p w14:paraId="7A109748" w14:textId="5725722C" w:rsidR="00B31160" w:rsidRPr="00415E9E" w:rsidRDefault="00B31160" w:rsidP="00B31160">
            <w:pPr>
              <w:pStyle w:val="TableParagraph"/>
              <w:rPr>
                <w:rFonts w:asciiTheme="minorHAnsi" w:hAnsiTheme="minorHAnsi" w:cstheme="minorHAnsi"/>
              </w:rPr>
            </w:pPr>
            <w:r w:rsidRPr="00415E9E">
              <w:rPr>
                <w:rFonts w:asciiTheme="minorHAnsi" w:hAnsiTheme="minorHAnsi" w:cstheme="minorHAnsi"/>
              </w:rPr>
              <w:lastRenderedPageBreak/>
              <w:t>1.3</w:t>
            </w:r>
          </w:p>
        </w:tc>
        <w:tc>
          <w:tcPr>
            <w:tcW w:w="7250" w:type="dxa"/>
            <w:gridSpan w:val="2"/>
          </w:tcPr>
          <w:p w14:paraId="5299F2AD" w14:textId="77777777" w:rsidR="00B31160" w:rsidRPr="00293B70" w:rsidRDefault="00B31160" w:rsidP="00925F75">
            <w:pPr>
              <w:pStyle w:val="TableParagraph"/>
              <w:spacing w:before="0" w:line="259" w:lineRule="auto"/>
              <w:rPr>
                <w:rFonts w:asciiTheme="minorHAnsi" w:hAnsiTheme="minorHAnsi" w:cstheme="minorHAnsi"/>
                <w:b/>
                <w:color w:val="5B9BD4"/>
              </w:rPr>
            </w:pPr>
            <w:r w:rsidRPr="00293B70">
              <w:rPr>
                <w:rFonts w:asciiTheme="minorHAnsi" w:hAnsiTheme="minorHAnsi" w:cstheme="minorHAnsi"/>
                <w:b/>
                <w:color w:val="5B9BD4"/>
              </w:rPr>
              <w:t xml:space="preserve">MANAGEMENT TOOLS AND INSTRUMENTS </w:t>
            </w:r>
          </w:p>
          <w:p w14:paraId="6988A8CE" w14:textId="43B32D1B" w:rsidR="00B31160" w:rsidRPr="00781D35" w:rsidRDefault="002C123A" w:rsidP="00925F75">
            <w:pPr>
              <w:pStyle w:val="TableParagraph"/>
              <w:spacing w:before="0" w:line="259" w:lineRule="auto"/>
              <w:rPr>
                <w:rFonts w:asciiTheme="minorHAnsi" w:hAnsiTheme="minorHAnsi" w:cstheme="minorHAnsi"/>
                <w:b/>
                <w:color w:val="5B9BD4"/>
              </w:rPr>
            </w:pPr>
            <w:r>
              <w:rPr>
                <w:rFonts w:asciiTheme="minorHAnsi" w:hAnsiTheme="minorHAnsi" w:cstheme="minorHAnsi"/>
                <w:noProof/>
              </w:rPr>
              <w:t xml:space="preserve">Implement </w:t>
            </w:r>
            <w:r w:rsidR="0095221D">
              <w:rPr>
                <w:rFonts w:asciiTheme="minorHAnsi" w:hAnsiTheme="minorHAnsi" w:cstheme="minorHAnsi"/>
                <w:noProof/>
              </w:rPr>
              <w:t xml:space="preserve">site-specific </w:t>
            </w:r>
            <w:r w:rsidR="00B31160" w:rsidRPr="008D6A21">
              <w:rPr>
                <w:rFonts w:asciiTheme="minorHAnsi" w:hAnsiTheme="minorHAnsi" w:cstheme="minorHAnsi"/>
                <w:noProof/>
              </w:rPr>
              <w:t>ESMP</w:t>
            </w:r>
            <w:r w:rsidR="00BC272C">
              <w:rPr>
                <w:rFonts w:asciiTheme="minorHAnsi" w:hAnsiTheme="minorHAnsi" w:cstheme="minorHAnsi"/>
                <w:noProof/>
              </w:rPr>
              <w:t>s</w:t>
            </w:r>
            <w:r w:rsidR="00B31160">
              <w:rPr>
                <w:rFonts w:asciiTheme="minorHAnsi" w:hAnsiTheme="minorHAnsi" w:cstheme="minorHAnsi"/>
                <w:noProof/>
              </w:rPr>
              <w:t xml:space="preserve"> </w:t>
            </w:r>
            <w:r w:rsidR="00B31160" w:rsidRPr="00E64090">
              <w:rPr>
                <w:rFonts w:asciiTheme="minorHAnsi" w:hAnsiTheme="minorHAnsi" w:cstheme="minorHAnsi"/>
                <w:noProof/>
              </w:rPr>
              <w:t xml:space="preserve">in </w:t>
            </w:r>
            <w:r w:rsidR="00BC272C">
              <w:rPr>
                <w:rFonts w:asciiTheme="minorHAnsi" w:hAnsiTheme="minorHAnsi" w:cstheme="minorHAnsi"/>
                <w:noProof/>
              </w:rPr>
              <w:t>the</w:t>
            </w:r>
            <w:r w:rsidR="00B31160" w:rsidRPr="00E64090">
              <w:rPr>
                <w:rFonts w:asciiTheme="minorHAnsi" w:hAnsiTheme="minorHAnsi" w:cstheme="minorHAnsi"/>
                <w:noProof/>
              </w:rPr>
              <w:t xml:space="preserve"> manner acceptable for the Bank.</w:t>
            </w:r>
          </w:p>
        </w:tc>
        <w:tc>
          <w:tcPr>
            <w:tcW w:w="4230" w:type="dxa"/>
          </w:tcPr>
          <w:p w14:paraId="4B3E1532" w14:textId="77777777" w:rsidR="00B31160" w:rsidRDefault="00B31160" w:rsidP="00925F75">
            <w:pPr>
              <w:pStyle w:val="TableParagraph"/>
              <w:spacing w:before="0" w:line="259" w:lineRule="auto"/>
              <w:ind w:right="94"/>
              <w:rPr>
                <w:rFonts w:asciiTheme="minorHAnsi" w:eastAsia="Times New Roman" w:hAnsiTheme="minorHAnsi" w:cstheme="minorHAnsi"/>
                <w:bCs/>
                <w:i/>
              </w:rPr>
            </w:pPr>
          </w:p>
          <w:p w14:paraId="3AC0C638" w14:textId="77B5AAE8" w:rsidR="00B31160" w:rsidRDefault="00B31160" w:rsidP="7E20B04B">
            <w:pPr>
              <w:pStyle w:val="TableParagraph"/>
              <w:spacing w:before="0" w:line="259" w:lineRule="auto"/>
              <w:ind w:right="94"/>
              <w:rPr>
                <w:rFonts w:asciiTheme="minorHAnsi" w:eastAsia="Times New Roman" w:hAnsiTheme="minorHAnsi" w:cstheme="minorBidi"/>
                <w:i/>
                <w:iCs/>
              </w:rPr>
            </w:pPr>
            <w:r w:rsidRPr="7E20B04B">
              <w:rPr>
                <w:rFonts w:asciiTheme="minorHAnsi" w:eastAsia="Times New Roman" w:hAnsiTheme="minorHAnsi" w:cstheme="minorBidi"/>
                <w:i/>
                <w:iCs/>
              </w:rPr>
              <w:t>Throughout Project implementatio</w:t>
            </w:r>
            <w:r w:rsidR="00D96FEB" w:rsidRPr="7E20B04B">
              <w:rPr>
                <w:rFonts w:asciiTheme="minorHAnsi" w:eastAsia="Times New Roman" w:hAnsiTheme="minorHAnsi" w:cstheme="minorBidi"/>
                <w:i/>
                <w:iCs/>
              </w:rPr>
              <w:t>n</w:t>
            </w:r>
            <w:r w:rsidR="0DDC65F4" w:rsidRPr="7E20B04B">
              <w:rPr>
                <w:rFonts w:asciiTheme="minorHAnsi" w:eastAsia="Times New Roman" w:hAnsiTheme="minorHAnsi" w:cstheme="minorBidi"/>
                <w:i/>
                <w:iCs/>
              </w:rPr>
              <w:t>.</w:t>
            </w:r>
          </w:p>
        </w:tc>
        <w:tc>
          <w:tcPr>
            <w:tcW w:w="2070" w:type="dxa"/>
          </w:tcPr>
          <w:p w14:paraId="08E90240" w14:textId="77777777" w:rsidR="00B31160" w:rsidRDefault="00B31160" w:rsidP="00B31160">
            <w:pPr>
              <w:pStyle w:val="TableParagraph"/>
              <w:ind w:right="1069"/>
              <w:rPr>
                <w:rFonts w:asciiTheme="minorHAnsi" w:hAnsiTheme="minorHAnsi" w:cstheme="minorHAnsi"/>
              </w:rPr>
            </w:pPr>
          </w:p>
          <w:p w14:paraId="108134F4" w14:textId="0BC5E24D" w:rsidR="00B31160" w:rsidRDefault="00B31160" w:rsidP="00D96FEB">
            <w:pPr>
              <w:pStyle w:val="TableParagraph"/>
              <w:ind w:left="0" w:right="1069"/>
              <w:rPr>
                <w:rFonts w:asciiTheme="minorHAnsi" w:hAnsiTheme="minorHAnsi" w:cstheme="minorHAnsi"/>
              </w:rPr>
            </w:pPr>
            <w:r>
              <w:rPr>
                <w:rFonts w:asciiTheme="minorHAnsi" w:hAnsiTheme="minorHAnsi" w:cstheme="minorHAnsi"/>
              </w:rPr>
              <w:t xml:space="preserve">   </w:t>
            </w:r>
            <w:r w:rsidR="002F69F3">
              <w:rPr>
                <w:rFonts w:asciiTheme="minorHAnsi" w:hAnsiTheme="minorHAnsi" w:cstheme="minorHAnsi"/>
              </w:rPr>
              <w:t>MEPA</w:t>
            </w:r>
            <w:r>
              <w:rPr>
                <w:rFonts w:asciiTheme="minorHAnsi" w:hAnsiTheme="minorHAnsi" w:cstheme="minorHAnsi"/>
              </w:rPr>
              <w:t xml:space="preserve"> </w:t>
            </w:r>
          </w:p>
        </w:tc>
      </w:tr>
      <w:tr w:rsidR="00B31160" w:rsidRPr="0087253E" w14:paraId="114D0EED" w14:textId="77777777" w:rsidTr="2B5BB79B">
        <w:trPr>
          <w:trHeight w:val="300"/>
        </w:trPr>
        <w:tc>
          <w:tcPr>
            <w:tcW w:w="715" w:type="dxa"/>
          </w:tcPr>
          <w:p w14:paraId="004E9503" w14:textId="7FB0289F" w:rsidR="00B31160" w:rsidRPr="00415E9E" w:rsidRDefault="6CF8A7FD" w:rsidP="6B09927E">
            <w:pPr>
              <w:pStyle w:val="TableParagraph"/>
              <w:rPr>
                <w:rFonts w:asciiTheme="minorHAnsi" w:hAnsiTheme="minorHAnsi" w:cstheme="minorHAnsi"/>
              </w:rPr>
            </w:pPr>
            <w:r w:rsidRPr="00415E9E">
              <w:rPr>
                <w:rFonts w:asciiTheme="minorHAnsi" w:hAnsiTheme="minorHAnsi" w:cstheme="minorHAnsi"/>
              </w:rPr>
              <w:t>1.4</w:t>
            </w:r>
          </w:p>
        </w:tc>
        <w:tc>
          <w:tcPr>
            <w:tcW w:w="7250" w:type="dxa"/>
            <w:gridSpan w:val="2"/>
          </w:tcPr>
          <w:p w14:paraId="241354EC" w14:textId="77777777" w:rsidR="00B31160" w:rsidRPr="004B58EA" w:rsidRDefault="00B31160" w:rsidP="00925F75">
            <w:pPr>
              <w:pStyle w:val="TableParagraph"/>
              <w:spacing w:before="0" w:line="259" w:lineRule="auto"/>
              <w:rPr>
                <w:rFonts w:asciiTheme="minorHAnsi" w:hAnsiTheme="minorHAnsi" w:cstheme="minorHAnsi"/>
                <w:b/>
                <w:color w:val="5B9BD4"/>
              </w:rPr>
            </w:pPr>
            <w:r w:rsidRPr="00A6605E">
              <w:rPr>
                <w:rFonts w:asciiTheme="minorHAnsi" w:hAnsiTheme="minorHAnsi" w:cstheme="minorHAnsi"/>
                <w:b/>
                <w:color w:val="5B9BD4"/>
              </w:rPr>
              <w:t>MANA</w:t>
            </w:r>
            <w:r w:rsidRPr="00E24AD4">
              <w:rPr>
                <w:rFonts w:asciiTheme="minorHAnsi" w:hAnsiTheme="minorHAnsi" w:cstheme="minorHAnsi"/>
                <w:b/>
                <w:color w:val="5B9BD4"/>
              </w:rPr>
              <w:t>G</w:t>
            </w:r>
            <w:r w:rsidRPr="004B58EA">
              <w:rPr>
                <w:rFonts w:asciiTheme="minorHAnsi" w:hAnsiTheme="minorHAnsi" w:cstheme="minorHAnsi"/>
                <w:b/>
                <w:color w:val="5B9BD4"/>
              </w:rPr>
              <w:t>EMENT OF CONTRACTORS</w:t>
            </w:r>
          </w:p>
          <w:p w14:paraId="3FBB4C1E" w14:textId="38FB8329" w:rsidR="001415F0" w:rsidRDefault="00B31160" w:rsidP="00925F75">
            <w:pPr>
              <w:pStyle w:val="TableParagraph"/>
              <w:spacing w:before="0" w:line="259" w:lineRule="auto"/>
              <w:ind w:right="255"/>
              <w:rPr>
                <w:rFonts w:asciiTheme="minorHAnsi" w:hAnsiTheme="minorHAnsi" w:cstheme="minorHAnsi"/>
              </w:rPr>
            </w:pPr>
            <w:r w:rsidRPr="00293B70">
              <w:rPr>
                <w:rFonts w:asciiTheme="minorHAnsi" w:hAnsiTheme="minorHAnsi" w:cstheme="minorHAnsi"/>
              </w:rPr>
              <w:t xml:space="preserve">Incorporate the relevant </w:t>
            </w:r>
            <w:r w:rsidR="00FD0C8B" w:rsidRPr="00FD0C8B">
              <w:rPr>
                <w:rFonts w:asciiTheme="minorHAnsi" w:hAnsiTheme="minorHAnsi" w:cstheme="minorHAnsi"/>
              </w:rPr>
              <w:t>aspects of this ESCP</w:t>
            </w:r>
            <w:r w:rsidR="00FD0C8B">
              <w:rPr>
                <w:rFonts w:asciiTheme="minorHAnsi" w:hAnsiTheme="minorHAnsi" w:cstheme="minorHAnsi"/>
              </w:rPr>
              <w:t>, including</w:t>
            </w:r>
            <w:r w:rsidR="00FD0C8B" w:rsidRPr="00FD0C8B">
              <w:rPr>
                <w:rFonts w:asciiTheme="minorHAnsi" w:hAnsiTheme="minorHAnsi" w:cstheme="minorHAnsi"/>
              </w:rPr>
              <w:t xml:space="preserve"> </w:t>
            </w:r>
            <w:r w:rsidRPr="00293B70">
              <w:rPr>
                <w:rFonts w:asciiTheme="minorHAnsi" w:hAnsiTheme="minorHAnsi" w:cstheme="minorHAnsi"/>
              </w:rPr>
              <w:t xml:space="preserve">E&amp;S </w:t>
            </w:r>
            <w:r w:rsidR="00FD0C8B">
              <w:rPr>
                <w:rFonts w:asciiTheme="minorHAnsi" w:hAnsiTheme="minorHAnsi" w:cstheme="minorHAnsi"/>
              </w:rPr>
              <w:t xml:space="preserve">instruments </w:t>
            </w:r>
            <w:r w:rsidRPr="00293B70">
              <w:rPr>
                <w:rFonts w:asciiTheme="minorHAnsi" w:hAnsiTheme="minorHAnsi" w:cstheme="minorHAnsi"/>
              </w:rPr>
              <w:t>and the Labor Management Procedures (LMP)</w:t>
            </w:r>
            <w:r w:rsidR="007C0242">
              <w:rPr>
                <w:rFonts w:asciiTheme="minorHAnsi" w:hAnsiTheme="minorHAnsi" w:cstheme="minorHAnsi"/>
              </w:rPr>
              <w:t xml:space="preserve"> requirements</w:t>
            </w:r>
            <w:r w:rsidRPr="00293B70">
              <w:rPr>
                <w:rFonts w:asciiTheme="minorHAnsi" w:hAnsiTheme="minorHAnsi" w:cstheme="minorHAnsi"/>
              </w:rPr>
              <w:t xml:space="preserve"> into the </w:t>
            </w:r>
            <w:r>
              <w:rPr>
                <w:rFonts w:asciiTheme="minorHAnsi" w:hAnsiTheme="minorHAnsi" w:cstheme="minorHAnsi"/>
              </w:rPr>
              <w:t>environmental, social, health and safety (</w:t>
            </w:r>
            <w:r w:rsidRPr="00293B70">
              <w:rPr>
                <w:rFonts w:asciiTheme="minorHAnsi" w:hAnsiTheme="minorHAnsi" w:cstheme="minorHAnsi"/>
              </w:rPr>
              <w:t>ESHS</w:t>
            </w:r>
            <w:r>
              <w:rPr>
                <w:rFonts w:asciiTheme="minorHAnsi" w:hAnsiTheme="minorHAnsi" w:cstheme="minorHAnsi"/>
              </w:rPr>
              <w:t>)</w:t>
            </w:r>
            <w:r w:rsidRPr="00293B70">
              <w:rPr>
                <w:rFonts w:asciiTheme="minorHAnsi" w:hAnsiTheme="minorHAnsi" w:cstheme="minorHAnsi"/>
              </w:rPr>
              <w:t xml:space="preserve"> specifications of the procurement documents</w:t>
            </w:r>
            <w:r w:rsidR="001A6397">
              <w:t xml:space="preserve"> </w:t>
            </w:r>
            <w:r w:rsidR="001A6397" w:rsidRPr="001A6397">
              <w:rPr>
                <w:rFonts w:asciiTheme="minorHAnsi" w:hAnsiTheme="minorHAnsi" w:cstheme="minorHAnsi"/>
              </w:rPr>
              <w:t xml:space="preserve">and </w:t>
            </w:r>
            <w:r w:rsidR="001A6397" w:rsidRPr="00A61B75">
              <w:rPr>
                <w:rFonts w:asciiTheme="minorHAnsi" w:hAnsiTheme="minorHAnsi" w:cstheme="minorHAnsi"/>
              </w:rPr>
              <w:t xml:space="preserve">contracts with </w:t>
            </w:r>
            <w:r w:rsidR="006B3236" w:rsidRPr="00A61B75">
              <w:rPr>
                <w:rFonts w:asciiTheme="minorHAnsi" w:hAnsiTheme="minorHAnsi" w:cstheme="minorHAnsi"/>
              </w:rPr>
              <w:t>works C</w:t>
            </w:r>
            <w:r w:rsidR="001A6397" w:rsidRPr="00A61B75">
              <w:rPr>
                <w:rFonts w:asciiTheme="minorHAnsi" w:hAnsiTheme="minorHAnsi" w:cstheme="minorHAnsi"/>
              </w:rPr>
              <w:t xml:space="preserve">ontractors and </w:t>
            </w:r>
            <w:r w:rsidR="003A41F5">
              <w:rPr>
                <w:rFonts w:asciiTheme="minorHAnsi" w:hAnsiTheme="minorHAnsi" w:cstheme="minorHAnsi"/>
              </w:rPr>
              <w:t>Supervision Engineer</w:t>
            </w:r>
          </w:p>
          <w:p w14:paraId="23E387E0" w14:textId="77777777" w:rsidR="004641EB" w:rsidRPr="00A61B75" w:rsidRDefault="004641EB" w:rsidP="00925F75">
            <w:pPr>
              <w:pStyle w:val="TableParagraph"/>
              <w:spacing w:before="0" w:line="259" w:lineRule="auto"/>
              <w:ind w:right="255"/>
              <w:rPr>
                <w:rFonts w:asciiTheme="minorHAnsi" w:hAnsiTheme="minorHAnsi" w:cstheme="minorHAnsi"/>
              </w:rPr>
            </w:pPr>
          </w:p>
          <w:p w14:paraId="4A8DAAAD" w14:textId="02A3F170" w:rsidR="0037517E" w:rsidRDefault="000A4564" w:rsidP="00925F75">
            <w:pPr>
              <w:pStyle w:val="TableParagraph"/>
              <w:spacing w:before="0" w:line="259" w:lineRule="auto"/>
              <w:ind w:right="255"/>
              <w:rPr>
                <w:rFonts w:asciiTheme="minorHAnsi" w:hAnsiTheme="minorHAnsi" w:cstheme="minorHAnsi"/>
              </w:rPr>
            </w:pPr>
            <w:r w:rsidRPr="00A61B75">
              <w:rPr>
                <w:rFonts w:asciiTheme="minorHAnsi" w:hAnsiTheme="minorHAnsi" w:cstheme="minorHAnsi"/>
              </w:rPr>
              <w:t xml:space="preserve">Require Contractors to develop </w:t>
            </w:r>
            <w:r w:rsidR="007315A9" w:rsidRPr="00A61B75">
              <w:rPr>
                <w:rFonts w:asciiTheme="minorHAnsi" w:hAnsiTheme="minorHAnsi" w:cstheme="minorHAnsi"/>
              </w:rPr>
              <w:t>Contractor’s ESMP</w:t>
            </w:r>
            <w:r w:rsidR="007D18E9">
              <w:rPr>
                <w:rFonts w:asciiTheme="minorHAnsi" w:hAnsiTheme="minorHAnsi" w:cstheme="minorHAnsi"/>
              </w:rPr>
              <w:t>s,</w:t>
            </w:r>
            <w:r w:rsidR="004D0EF7" w:rsidRPr="00A61B75">
              <w:rPr>
                <w:rFonts w:asciiTheme="minorHAnsi" w:hAnsiTheme="minorHAnsi" w:cstheme="minorHAnsi"/>
              </w:rPr>
              <w:t xml:space="preserve"> including OHS Management, Waste Management, </w:t>
            </w:r>
            <w:r w:rsidR="00E97765" w:rsidRPr="00A61B75">
              <w:rPr>
                <w:rFonts w:asciiTheme="minorHAnsi" w:hAnsiTheme="minorHAnsi" w:cstheme="minorHAnsi"/>
              </w:rPr>
              <w:t>Traffic Management</w:t>
            </w:r>
            <w:r w:rsidR="009F5511" w:rsidRPr="00A61B75">
              <w:rPr>
                <w:rFonts w:asciiTheme="minorHAnsi" w:hAnsiTheme="minorHAnsi" w:cstheme="minorHAnsi"/>
              </w:rPr>
              <w:t xml:space="preserve">, Community Health and Safety, </w:t>
            </w:r>
            <w:r w:rsidR="00DD12D5" w:rsidRPr="00A61B75">
              <w:rPr>
                <w:rFonts w:asciiTheme="minorHAnsi" w:hAnsiTheme="minorHAnsi" w:cstheme="minorHAnsi"/>
              </w:rPr>
              <w:t xml:space="preserve">Landscape Restoration, </w:t>
            </w:r>
            <w:r w:rsidR="00E97765" w:rsidRPr="00A61B75">
              <w:rPr>
                <w:rFonts w:asciiTheme="minorHAnsi" w:hAnsiTheme="minorHAnsi" w:cstheme="minorHAnsi"/>
              </w:rPr>
              <w:t>and other plans</w:t>
            </w:r>
            <w:r w:rsidR="00E97765">
              <w:rPr>
                <w:rFonts w:asciiTheme="minorHAnsi" w:hAnsiTheme="minorHAnsi" w:cstheme="minorHAnsi"/>
              </w:rPr>
              <w:t xml:space="preserve"> and method statements</w:t>
            </w:r>
            <w:r w:rsidR="00311D6D">
              <w:rPr>
                <w:rFonts w:asciiTheme="minorHAnsi" w:hAnsiTheme="minorHAnsi" w:cstheme="minorHAnsi"/>
              </w:rPr>
              <w:t xml:space="preserve"> in accordance with ESHS specifications included in their contracts</w:t>
            </w:r>
            <w:r w:rsidR="00151B30">
              <w:rPr>
                <w:rFonts w:asciiTheme="minorHAnsi" w:hAnsiTheme="minorHAnsi" w:cstheme="minorHAnsi"/>
              </w:rPr>
              <w:t xml:space="preserve"> all to the satisfaction of </w:t>
            </w:r>
            <w:r w:rsidR="00A36210">
              <w:rPr>
                <w:rFonts w:asciiTheme="minorHAnsi" w:hAnsiTheme="minorHAnsi" w:cstheme="minorHAnsi"/>
              </w:rPr>
              <w:t>Supervision Engineer</w:t>
            </w:r>
            <w:r w:rsidR="00722CCF">
              <w:rPr>
                <w:rFonts w:asciiTheme="minorHAnsi" w:hAnsiTheme="minorHAnsi" w:cstheme="minorHAnsi"/>
              </w:rPr>
              <w:t xml:space="preserve"> (where one is contracted) and </w:t>
            </w:r>
            <w:r w:rsidR="007D18E9">
              <w:rPr>
                <w:rFonts w:asciiTheme="minorHAnsi" w:hAnsiTheme="minorHAnsi" w:cstheme="minorHAnsi"/>
              </w:rPr>
              <w:t>the MEPA</w:t>
            </w:r>
            <w:r w:rsidR="00AA74FB">
              <w:rPr>
                <w:rFonts w:asciiTheme="minorHAnsi" w:hAnsiTheme="minorHAnsi" w:cstheme="minorHAnsi"/>
              </w:rPr>
              <w:t>.</w:t>
            </w:r>
            <w:r>
              <w:rPr>
                <w:rFonts w:asciiTheme="minorHAnsi" w:hAnsiTheme="minorHAnsi" w:cstheme="minorHAnsi"/>
              </w:rPr>
              <w:t xml:space="preserve"> </w:t>
            </w:r>
          </w:p>
          <w:p w14:paraId="6AC6FA66" w14:textId="77777777" w:rsidR="00C01131" w:rsidRPr="00293B70" w:rsidRDefault="00C01131" w:rsidP="00925F75">
            <w:pPr>
              <w:pStyle w:val="TableParagraph"/>
              <w:spacing w:before="0" w:line="259" w:lineRule="auto"/>
              <w:ind w:right="255"/>
              <w:rPr>
                <w:rFonts w:asciiTheme="minorHAnsi" w:hAnsiTheme="minorHAnsi" w:cstheme="minorHAnsi"/>
              </w:rPr>
            </w:pPr>
          </w:p>
          <w:p w14:paraId="61B73535" w14:textId="4FC07732" w:rsidR="00B31160" w:rsidRPr="00293B70" w:rsidRDefault="00B31160" w:rsidP="00925F75">
            <w:pPr>
              <w:pStyle w:val="TableParagraph"/>
              <w:spacing w:before="0" w:line="259" w:lineRule="auto"/>
              <w:ind w:right="255"/>
              <w:rPr>
                <w:rFonts w:asciiTheme="minorHAnsi" w:hAnsiTheme="minorHAnsi" w:cstheme="minorHAnsi"/>
                <w:b/>
                <w:color w:val="5B9BD4"/>
              </w:rPr>
            </w:pPr>
            <w:r w:rsidRPr="004B58EA">
              <w:rPr>
                <w:rFonts w:asciiTheme="minorHAnsi" w:hAnsiTheme="minorHAnsi" w:cstheme="minorHAnsi"/>
              </w:rPr>
              <w:t>Thereafter</w:t>
            </w:r>
            <w:r>
              <w:rPr>
                <w:rFonts w:asciiTheme="minorHAnsi" w:hAnsiTheme="minorHAnsi" w:cstheme="minorHAnsi"/>
              </w:rPr>
              <w:t>,</w:t>
            </w:r>
            <w:r w:rsidRPr="004B58EA">
              <w:rPr>
                <w:rFonts w:asciiTheme="minorHAnsi" w:hAnsiTheme="minorHAnsi" w:cstheme="minorHAnsi"/>
              </w:rPr>
              <w:t xml:space="preserve"> ensure that </w:t>
            </w:r>
            <w:r>
              <w:rPr>
                <w:rFonts w:asciiTheme="minorHAnsi" w:hAnsiTheme="minorHAnsi" w:cstheme="minorHAnsi"/>
              </w:rPr>
              <w:t>C</w:t>
            </w:r>
            <w:r w:rsidRPr="004B58EA">
              <w:rPr>
                <w:rFonts w:asciiTheme="minorHAnsi" w:hAnsiTheme="minorHAnsi" w:cstheme="minorHAnsi"/>
              </w:rPr>
              <w:t xml:space="preserve">ontractors comply with the </w:t>
            </w:r>
            <w:r>
              <w:rPr>
                <w:rFonts w:asciiTheme="minorHAnsi" w:hAnsiTheme="minorHAnsi" w:cstheme="minorHAnsi"/>
              </w:rPr>
              <w:t>ESHS specifications</w:t>
            </w:r>
            <w:r w:rsidRPr="004B58EA">
              <w:rPr>
                <w:rFonts w:asciiTheme="minorHAnsi" w:hAnsiTheme="minorHAnsi" w:cstheme="minorHAnsi"/>
              </w:rPr>
              <w:t xml:space="preserve"> of their respective contracts.</w:t>
            </w:r>
          </w:p>
        </w:tc>
        <w:tc>
          <w:tcPr>
            <w:tcW w:w="4230" w:type="dxa"/>
          </w:tcPr>
          <w:p w14:paraId="6905BDEC" w14:textId="77777777" w:rsidR="00842F6A" w:rsidRDefault="00842F6A" w:rsidP="00925F75">
            <w:pPr>
              <w:pStyle w:val="TableParagraph"/>
              <w:spacing w:before="0" w:line="259" w:lineRule="auto"/>
              <w:ind w:left="90" w:right="94"/>
              <w:rPr>
                <w:rFonts w:asciiTheme="minorHAnsi" w:hAnsiTheme="minorHAnsi" w:cstheme="minorHAnsi"/>
                <w:i/>
                <w:iCs/>
              </w:rPr>
            </w:pPr>
          </w:p>
          <w:p w14:paraId="24C7C2D7" w14:textId="1709DDDF" w:rsidR="00B31160" w:rsidRDefault="00B31160" w:rsidP="7E20B04B">
            <w:pPr>
              <w:pStyle w:val="TableParagraph"/>
              <w:spacing w:before="0" w:line="259" w:lineRule="auto"/>
              <w:ind w:left="90" w:right="94"/>
              <w:rPr>
                <w:rFonts w:asciiTheme="minorHAnsi" w:hAnsiTheme="minorHAnsi" w:cstheme="minorBidi"/>
                <w:i/>
                <w:iCs/>
              </w:rPr>
            </w:pPr>
            <w:r w:rsidRPr="7E20B04B">
              <w:rPr>
                <w:rFonts w:asciiTheme="minorHAnsi" w:hAnsiTheme="minorHAnsi" w:cstheme="minorBidi"/>
                <w:i/>
                <w:iCs/>
              </w:rPr>
              <w:t xml:space="preserve">Incorporate E&amp;S and LMP </w:t>
            </w:r>
            <w:r w:rsidR="007C0242" w:rsidRPr="7E20B04B">
              <w:rPr>
                <w:rFonts w:asciiTheme="minorHAnsi" w:hAnsiTheme="minorHAnsi" w:cstheme="minorBidi"/>
                <w:i/>
                <w:iCs/>
              </w:rPr>
              <w:t xml:space="preserve">requirements </w:t>
            </w:r>
            <w:r w:rsidRPr="7E20B04B">
              <w:rPr>
                <w:rFonts w:asciiTheme="minorHAnsi" w:hAnsiTheme="minorHAnsi" w:cstheme="minorBidi"/>
                <w:i/>
                <w:iCs/>
              </w:rPr>
              <w:t>into bidding documents prior to tendering of works</w:t>
            </w:r>
            <w:r w:rsidR="5D521C30" w:rsidRPr="7E20B04B">
              <w:rPr>
                <w:rFonts w:asciiTheme="minorHAnsi" w:hAnsiTheme="minorHAnsi" w:cstheme="minorBidi"/>
                <w:i/>
                <w:iCs/>
              </w:rPr>
              <w:t>.</w:t>
            </w:r>
          </w:p>
          <w:p w14:paraId="150B58EE" w14:textId="77777777" w:rsidR="00C6360C" w:rsidRDefault="00C6360C" w:rsidP="00925F75">
            <w:pPr>
              <w:pStyle w:val="TableParagraph"/>
              <w:spacing w:before="0" w:line="259" w:lineRule="auto"/>
              <w:ind w:right="94"/>
              <w:rPr>
                <w:rFonts w:asciiTheme="minorHAnsi" w:hAnsiTheme="minorHAnsi" w:cstheme="minorHAnsi"/>
                <w:i/>
                <w:iCs/>
              </w:rPr>
            </w:pPr>
          </w:p>
          <w:p w14:paraId="4C811709" w14:textId="69E0B873" w:rsidR="00B31160" w:rsidRDefault="00B31160"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 xml:space="preserve">Supervise Contractors to ensure adherence with ESHS specifications and </w:t>
            </w:r>
            <w:r w:rsidR="006736EF" w:rsidRPr="7E20B04B">
              <w:rPr>
                <w:rFonts w:asciiTheme="minorHAnsi" w:hAnsiTheme="minorHAnsi" w:cstheme="minorBidi"/>
                <w:i/>
                <w:iCs/>
              </w:rPr>
              <w:t xml:space="preserve">Contractor’s </w:t>
            </w:r>
            <w:r w:rsidRPr="7E20B04B">
              <w:rPr>
                <w:rFonts w:asciiTheme="minorHAnsi" w:hAnsiTheme="minorHAnsi" w:cstheme="minorBidi"/>
                <w:i/>
                <w:iCs/>
              </w:rPr>
              <w:t>ESMP</w:t>
            </w:r>
            <w:r w:rsidR="00117B67" w:rsidRPr="7E20B04B">
              <w:rPr>
                <w:rFonts w:asciiTheme="minorHAnsi" w:hAnsiTheme="minorHAnsi" w:cstheme="minorBidi"/>
                <w:i/>
                <w:iCs/>
              </w:rPr>
              <w:t>s</w:t>
            </w:r>
            <w:r w:rsidRPr="7E20B04B">
              <w:rPr>
                <w:rFonts w:asciiTheme="minorHAnsi" w:hAnsiTheme="minorHAnsi" w:cstheme="minorBidi"/>
                <w:i/>
                <w:iCs/>
              </w:rPr>
              <w:t xml:space="preserve"> throughout </w:t>
            </w:r>
            <w:r w:rsidR="0B92F440" w:rsidRPr="7E20B04B">
              <w:rPr>
                <w:rFonts w:asciiTheme="minorHAnsi" w:hAnsiTheme="minorHAnsi" w:cstheme="minorBidi"/>
                <w:i/>
                <w:iCs/>
              </w:rPr>
              <w:t>the li</w:t>
            </w:r>
            <w:r w:rsidR="60761FE8" w:rsidRPr="7E20B04B">
              <w:rPr>
                <w:rFonts w:asciiTheme="minorHAnsi" w:hAnsiTheme="minorHAnsi" w:cstheme="minorBidi"/>
                <w:i/>
                <w:iCs/>
              </w:rPr>
              <w:t>f</w:t>
            </w:r>
            <w:r w:rsidR="0B92F440" w:rsidRPr="7E20B04B">
              <w:rPr>
                <w:rFonts w:asciiTheme="minorHAnsi" w:hAnsiTheme="minorHAnsi" w:cstheme="minorBidi"/>
                <w:i/>
                <w:iCs/>
              </w:rPr>
              <w:t>e of respective civil works contracts</w:t>
            </w:r>
            <w:r w:rsidR="68222B11" w:rsidRPr="7E20B04B">
              <w:rPr>
                <w:rFonts w:asciiTheme="minorHAnsi" w:hAnsiTheme="minorHAnsi" w:cstheme="minorBidi"/>
                <w:i/>
                <w:iCs/>
              </w:rPr>
              <w:t>.</w:t>
            </w:r>
          </w:p>
        </w:tc>
        <w:tc>
          <w:tcPr>
            <w:tcW w:w="2070" w:type="dxa"/>
          </w:tcPr>
          <w:p w14:paraId="23B1B564" w14:textId="77777777" w:rsidR="00B31160" w:rsidRDefault="00B31160" w:rsidP="00B31160">
            <w:pPr>
              <w:pStyle w:val="TableParagraph"/>
              <w:ind w:right="1069"/>
              <w:rPr>
                <w:rFonts w:asciiTheme="minorHAnsi" w:hAnsiTheme="minorHAnsi" w:cstheme="minorHAnsi"/>
              </w:rPr>
            </w:pPr>
          </w:p>
          <w:p w14:paraId="7388960A" w14:textId="3428B193" w:rsidR="00B31160" w:rsidRDefault="00117B67" w:rsidP="00B31160">
            <w:pPr>
              <w:pStyle w:val="TableParagraph"/>
              <w:ind w:right="1069"/>
              <w:rPr>
                <w:rFonts w:asciiTheme="minorHAnsi" w:hAnsiTheme="minorHAnsi" w:cstheme="minorHAnsi"/>
              </w:rPr>
            </w:pPr>
            <w:r>
              <w:rPr>
                <w:rFonts w:asciiTheme="minorHAnsi" w:hAnsiTheme="minorHAnsi" w:cstheme="minorHAnsi"/>
              </w:rPr>
              <w:t>MEPA</w:t>
            </w:r>
          </w:p>
          <w:p w14:paraId="0DA2C85B" w14:textId="77777777" w:rsidR="00B31160" w:rsidRDefault="00B31160" w:rsidP="00B31160">
            <w:pPr>
              <w:pStyle w:val="TableParagraph"/>
              <w:ind w:right="1069"/>
              <w:rPr>
                <w:rFonts w:asciiTheme="minorHAnsi" w:hAnsiTheme="minorHAnsi" w:cstheme="minorHAnsi"/>
              </w:rPr>
            </w:pPr>
          </w:p>
          <w:p w14:paraId="38ECF445" w14:textId="77777777" w:rsidR="00B31160" w:rsidRDefault="00B31160" w:rsidP="00B31160">
            <w:pPr>
              <w:pStyle w:val="TableParagraph"/>
              <w:ind w:right="1069"/>
              <w:rPr>
                <w:rFonts w:asciiTheme="minorHAnsi" w:hAnsiTheme="minorHAnsi" w:cstheme="minorHAnsi"/>
              </w:rPr>
            </w:pPr>
          </w:p>
          <w:p w14:paraId="7563D128" w14:textId="77777777" w:rsidR="00B31160" w:rsidRDefault="00B31160" w:rsidP="00B31160">
            <w:pPr>
              <w:pStyle w:val="TableParagraph"/>
              <w:ind w:right="1069"/>
              <w:rPr>
                <w:rFonts w:asciiTheme="minorHAnsi" w:hAnsiTheme="minorHAnsi" w:cstheme="minorHAnsi"/>
              </w:rPr>
            </w:pPr>
          </w:p>
          <w:p w14:paraId="115BE06C" w14:textId="77777777" w:rsidR="00B31160" w:rsidRDefault="00B31160" w:rsidP="00B31160">
            <w:pPr>
              <w:pStyle w:val="TableParagraph"/>
              <w:ind w:right="1069"/>
              <w:rPr>
                <w:rFonts w:asciiTheme="minorHAnsi" w:hAnsiTheme="minorHAnsi" w:cstheme="minorHAnsi"/>
              </w:rPr>
            </w:pPr>
          </w:p>
          <w:p w14:paraId="0F5D81E6" w14:textId="35B78017" w:rsidR="00D455AF" w:rsidRDefault="00D455AF" w:rsidP="00C11112">
            <w:pPr>
              <w:pStyle w:val="TableParagraph"/>
              <w:ind w:left="0" w:right="1069"/>
              <w:rPr>
                <w:rFonts w:asciiTheme="minorHAnsi" w:hAnsiTheme="minorHAnsi" w:cstheme="minorHAnsi"/>
              </w:rPr>
            </w:pPr>
          </w:p>
        </w:tc>
      </w:tr>
      <w:tr w:rsidR="007A1199" w:rsidRPr="0087253E" w14:paraId="79E9B7EC" w14:textId="77777777" w:rsidTr="2B5BB79B">
        <w:trPr>
          <w:trHeight w:val="300"/>
        </w:trPr>
        <w:tc>
          <w:tcPr>
            <w:tcW w:w="715" w:type="dxa"/>
          </w:tcPr>
          <w:p w14:paraId="3A5FFBDD" w14:textId="3896CC00" w:rsidR="007A1199" w:rsidRPr="005133D5" w:rsidRDefault="007A1199" w:rsidP="007A1199">
            <w:pPr>
              <w:pStyle w:val="TableParagraph"/>
              <w:rPr>
                <w:rFonts w:asciiTheme="minorHAnsi" w:hAnsiTheme="minorHAnsi" w:cstheme="minorHAnsi"/>
              </w:rPr>
            </w:pPr>
            <w:r w:rsidRPr="005133D5">
              <w:rPr>
                <w:rFonts w:asciiTheme="minorHAnsi" w:hAnsiTheme="minorHAnsi" w:cstheme="minorHAnsi"/>
              </w:rPr>
              <w:t>1.5</w:t>
            </w:r>
          </w:p>
        </w:tc>
        <w:tc>
          <w:tcPr>
            <w:tcW w:w="7250" w:type="dxa"/>
            <w:gridSpan w:val="2"/>
          </w:tcPr>
          <w:p w14:paraId="0C1CE4E9" w14:textId="49685516" w:rsidR="007A1199" w:rsidRPr="00F97AB8" w:rsidRDefault="00D36FFC" w:rsidP="00925F75">
            <w:pPr>
              <w:pStyle w:val="TableParagraph"/>
              <w:spacing w:before="0" w:line="259" w:lineRule="auto"/>
              <w:rPr>
                <w:rFonts w:asciiTheme="minorHAnsi" w:hAnsiTheme="minorHAnsi" w:cstheme="minorHAnsi"/>
                <w:b/>
              </w:rPr>
            </w:pPr>
            <w:r>
              <w:rPr>
                <w:rFonts w:asciiTheme="minorHAnsi" w:hAnsiTheme="minorHAnsi" w:cstheme="minorHAnsi"/>
                <w:b/>
                <w:color w:val="5B9BD4"/>
              </w:rPr>
              <w:t xml:space="preserve">TECHNICAL ASSISTANCE AND </w:t>
            </w:r>
            <w:r w:rsidR="007A1199" w:rsidRPr="00F97AB8">
              <w:rPr>
                <w:rFonts w:asciiTheme="minorHAnsi" w:hAnsiTheme="minorHAnsi" w:cstheme="minorHAnsi"/>
                <w:b/>
                <w:color w:val="5B9BD4"/>
              </w:rPr>
              <w:t>MANAGEMENT OF TECHNICAL ADVISORY CONTRACTS</w:t>
            </w:r>
          </w:p>
          <w:p w14:paraId="32F019EC" w14:textId="35C2C718" w:rsidR="00D36FFC" w:rsidRPr="00CA341B" w:rsidRDefault="00D36FFC" w:rsidP="00925F75">
            <w:pPr>
              <w:pStyle w:val="TableParagraph"/>
              <w:spacing w:before="0" w:line="259" w:lineRule="auto"/>
              <w:rPr>
                <w:rFonts w:asciiTheme="minorHAnsi" w:hAnsiTheme="minorHAnsi" w:cstheme="minorHAnsi"/>
                <w:bCs/>
              </w:rPr>
            </w:pPr>
            <w:r w:rsidRPr="00CA341B">
              <w:rPr>
                <w:rFonts w:asciiTheme="minorHAnsi" w:hAnsiTheme="minorHAnsi" w:cstheme="minorHAnsi"/>
                <w:bCs/>
              </w:rPr>
              <w:t xml:space="preserve">Ensure that the consultancies, studies, capacity building, training, and any other technical assistance activities under the Project are carried out in accordance with terms of reference (TORs) acceptable to the Bank. </w:t>
            </w:r>
          </w:p>
          <w:p w14:paraId="74A2B40A" w14:textId="77777777" w:rsidR="00D36FFC" w:rsidRDefault="00D36FFC" w:rsidP="00925F75">
            <w:pPr>
              <w:pStyle w:val="TableParagraph"/>
              <w:spacing w:before="0" w:line="259" w:lineRule="auto"/>
              <w:ind w:right="152"/>
              <w:rPr>
                <w:rFonts w:asciiTheme="minorHAnsi" w:hAnsiTheme="minorHAnsi" w:cstheme="minorHAnsi"/>
              </w:rPr>
            </w:pPr>
          </w:p>
          <w:p w14:paraId="0F4E246E" w14:textId="0AE810F4" w:rsidR="007A1199" w:rsidRPr="00A6605E" w:rsidRDefault="007A1199" w:rsidP="00925F75">
            <w:pPr>
              <w:pStyle w:val="TableParagraph"/>
              <w:spacing w:before="0" w:line="259" w:lineRule="auto"/>
              <w:ind w:right="152"/>
              <w:rPr>
                <w:rFonts w:asciiTheme="minorHAnsi" w:hAnsiTheme="minorHAnsi" w:cstheme="minorHAnsi"/>
                <w:b/>
                <w:color w:val="5B9BD4"/>
              </w:rPr>
            </w:pPr>
            <w:r w:rsidRPr="00F97AB8">
              <w:rPr>
                <w:rFonts w:asciiTheme="minorHAnsi" w:hAnsiTheme="minorHAnsi" w:cstheme="minorHAnsi"/>
              </w:rPr>
              <w:t xml:space="preserve">Incorporate the </w:t>
            </w:r>
            <w:r w:rsidR="00F10CA2">
              <w:rPr>
                <w:rFonts w:asciiTheme="minorHAnsi" w:hAnsiTheme="minorHAnsi" w:cstheme="minorHAnsi"/>
              </w:rPr>
              <w:t>applicable</w:t>
            </w:r>
            <w:r w:rsidRPr="00F97AB8">
              <w:rPr>
                <w:rFonts w:asciiTheme="minorHAnsi" w:hAnsiTheme="minorHAnsi" w:cstheme="minorHAnsi"/>
              </w:rPr>
              <w:t xml:space="preserve"> aspects </w:t>
            </w:r>
            <w:r>
              <w:rPr>
                <w:rFonts w:asciiTheme="minorHAnsi" w:hAnsiTheme="minorHAnsi" w:cstheme="minorHAnsi"/>
              </w:rPr>
              <w:t>of ESSs</w:t>
            </w:r>
            <w:r w:rsidR="00757EE9">
              <w:rPr>
                <w:rFonts w:asciiTheme="minorHAnsi" w:hAnsiTheme="minorHAnsi" w:cstheme="minorHAnsi"/>
              </w:rPr>
              <w:t xml:space="preserve"> and </w:t>
            </w:r>
            <w:r w:rsidRPr="00F97AB8">
              <w:rPr>
                <w:rFonts w:asciiTheme="minorHAnsi" w:hAnsiTheme="minorHAnsi" w:cstheme="minorHAnsi"/>
              </w:rPr>
              <w:t xml:space="preserve">the relevant </w:t>
            </w:r>
            <w:r w:rsidR="007C5EB4">
              <w:rPr>
                <w:rFonts w:asciiTheme="minorHAnsi" w:hAnsiTheme="minorHAnsi" w:cstheme="minorHAnsi"/>
              </w:rPr>
              <w:t>provisions</w:t>
            </w:r>
            <w:r w:rsidRPr="00F97AB8">
              <w:rPr>
                <w:rFonts w:asciiTheme="minorHAnsi" w:hAnsiTheme="minorHAnsi" w:cstheme="minorHAnsi"/>
              </w:rPr>
              <w:t xml:space="preserve"> of the </w:t>
            </w:r>
            <w:r>
              <w:rPr>
                <w:rFonts w:asciiTheme="minorHAnsi" w:hAnsiTheme="minorHAnsi" w:cstheme="minorHAnsi"/>
              </w:rPr>
              <w:t xml:space="preserve">specific instruments prepared for the </w:t>
            </w:r>
            <w:r w:rsidR="00C4314E">
              <w:rPr>
                <w:rFonts w:asciiTheme="minorHAnsi" w:hAnsiTheme="minorHAnsi" w:cstheme="minorHAnsi"/>
              </w:rPr>
              <w:t>P</w:t>
            </w:r>
            <w:r>
              <w:rPr>
                <w:rFonts w:asciiTheme="minorHAnsi" w:hAnsiTheme="minorHAnsi" w:cstheme="minorHAnsi"/>
              </w:rPr>
              <w:t xml:space="preserve">roject: </w:t>
            </w:r>
            <w:r w:rsidR="00F8322A">
              <w:rPr>
                <w:rFonts w:asciiTheme="minorHAnsi" w:hAnsiTheme="minorHAnsi" w:cstheme="minorHAnsi"/>
              </w:rPr>
              <w:t xml:space="preserve">ESMF, </w:t>
            </w:r>
            <w:r w:rsidR="003B7BB3">
              <w:rPr>
                <w:rFonts w:asciiTheme="minorHAnsi" w:hAnsiTheme="minorHAnsi" w:cstheme="minorHAnsi"/>
              </w:rPr>
              <w:t xml:space="preserve">Resettlement </w:t>
            </w:r>
            <w:r w:rsidR="00895E5A">
              <w:rPr>
                <w:rFonts w:asciiTheme="minorHAnsi" w:hAnsiTheme="minorHAnsi" w:cstheme="minorHAnsi"/>
              </w:rPr>
              <w:t>Policy Framework (</w:t>
            </w:r>
            <w:r>
              <w:rPr>
                <w:rFonts w:asciiTheme="minorHAnsi" w:hAnsiTheme="minorHAnsi" w:cstheme="minorHAnsi"/>
              </w:rPr>
              <w:t>RP</w:t>
            </w:r>
            <w:r w:rsidR="00895E5A">
              <w:rPr>
                <w:rFonts w:asciiTheme="minorHAnsi" w:hAnsiTheme="minorHAnsi" w:cstheme="minorHAnsi"/>
              </w:rPr>
              <w:t>F)</w:t>
            </w:r>
            <w:r w:rsidRPr="00F97AB8">
              <w:rPr>
                <w:rFonts w:asciiTheme="minorHAnsi" w:hAnsiTheme="minorHAnsi" w:cstheme="minorHAnsi"/>
              </w:rPr>
              <w:t>,</w:t>
            </w:r>
            <w:r>
              <w:rPr>
                <w:rFonts w:asciiTheme="minorHAnsi" w:hAnsiTheme="minorHAnsi" w:cstheme="minorHAnsi"/>
              </w:rPr>
              <w:t xml:space="preserve"> </w:t>
            </w:r>
            <w:r w:rsidR="00895E5A">
              <w:rPr>
                <w:rFonts w:asciiTheme="minorHAnsi" w:hAnsiTheme="minorHAnsi" w:cstheme="minorHAnsi"/>
              </w:rPr>
              <w:t>Stakeholder Engagement Plan (</w:t>
            </w:r>
            <w:r w:rsidRPr="00F97AB8">
              <w:rPr>
                <w:rFonts w:asciiTheme="minorHAnsi" w:hAnsiTheme="minorHAnsi" w:cstheme="minorHAnsi"/>
              </w:rPr>
              <w:t>SEP</w:t>
            </w:r>
            <w:r w:rsidR="00895E5A">
              <w:rPr>
                <w:rFonts w:asciiTheme="minorHAnsi" w:hAnsiTheme="minorHAnsi" w:cstheme="minorHAnsi"/>
              </w:rPr>
              <w:t>),</w:t>
            </w:r>
            <w:r>
              <w:rPr>
                <w:rFonts w:asciiTheme="minorHAnsi" w:hAnsiTheme="minorHAnsi" w:cstheme="minorHAnsi"/>
              </w:rPr>
              <w:t xml:space="preserve"> and</w:t>
            </w:r>
            <w:r w:rsidRPr="00F97AB8">
              <w:rPr>
                <w:rFonts w:asciiTheme="minorHAnsi" w:hAnsiTheme="minorHAnsi" w:cstheme="minorHAnsi"/>
              </w:rPr>
              <w:t xml:space="preserve"> LMP</w:t>
            </w:r>
            <w:r>
              <w:rPr>
                <w:rFonts w:asciiTheme="minorHAnsi" w:hAnsiTheme="minorHAnsi" w:cstheme="minorHAnsi"/>
              </w:rPr>
              <w:t xml:space="preserve">, </w:t>
            </w:r>
            <w:r w:rsidRPr="00F97AB8">
              <w:rPr>
                <w:rFonts w:asciiTheme="minorHAnsi" w:hAnsiTheme="minorHAnsi" w:cstheme="minorHAnsi"/>
              </w:rPr>
              <w:t xml:space="preserve">into the </w:t>
            </w:r>
            <w:r>
              <w:rPr>
                <w:rFonts w:asciiTheme="minorHAnsi" w:hAnsiTheme="minorHAnsi" w:cstheme="minorHAnsi"/>
              </w:rPr>
              <w:t>TORs of technical advisory contracts</w:t>
            </w:r>
            <w:r w:rsidRPr="00F97AB8">
              <w:rPr>
                <w:rFonts w:asciiTheme="minorHAnsi" w:hAnsiTheme="minorHAnsi" w:cstheme="minorHAnsi"/>
              </w:rPr>
              <w:t xml:space="preserve">. Thereafter ensure that </w:t>
            </w:r>
            <w:r w:rsidR="005F0BCD" w:rsidRPr="005F0BCD">
              <w:rPr>
                <w:rFonts w:asciiTheme="minorHAnsi" w:hAnsiTheme="minorHAnsi" w:cstheme="minorHAnsi"/>
              </w:rPr>
              <w:t>any outputs from the technical assistance activities</w:t>
            </w:r>
            <w:r w:rsidR="0097326B">
              <w:rPr>
                <w:rFonts w:asciiTheme="minorHAnsi" w:hAnsiTheme="minorHAnsi" w:cstheme="minorHAnsi"/>
              </w:rPr>
              <w:t xml:space="preserve"> and</w:t>
            </w:r>
            <w:r w:rsidR="005F0BCD" w:rsidRPr="005F0BCD">
              <w:rPr>
                <w:rFonts w:asciiTheme="minorHAnsi" w:hAnsiTheme="minorHAnsi" w:cstheme="minorHAnsi"/>
              </w:rPr>
              <w:t xml:space="preserve"> </w:t>
            </w:r>
            <w:r w:rsidRPr="00F97AB8">
              <w:rPr>
                <w:rFonts w:asciiTheme="minorHAnsi" w:hAnsiTheme="minorHAnsi" w:cstheme="minorHAnsi"/>
              </w:rPr>
              <w:t xml:space="preserve">the approaches and outputs of </w:t>
            </w:r>
            <w:r>
              <w:rPr>
                <w:rFonts w:asciiTheme="minorHAnsi" w:hAnsiTheme="minorHAnsi" w:cstheme="minorHAnsi"/>
              </w:rPr>
              <w:t>C</w:t>
            </w:r>
            <w:r w:rsidRPr="00F97AB8">
              <w:rPr>
                <w:rFonts w:asciiTheme="minorHAnsi" w:hAnsiTheme="minorHAnsi" w:cstheme="minorHAnsi"/>
              </w:rPr>
              <w:t>onsultant</w:t>
            </w:r>
            <w:r>
              <w:rPr>
                <w:rFonts w:asciiTheme="minorHAnsi" w:hAnsiTheme="minorHAnsi" w:cstheme="minorHAnsi"/>
              </w:rPr>
              <w:t>(</w:t>
            </w:r>
            <w:r w:rsidRPr="00F97AB8">
              <w:rPr>
                <w:rFonts w:asciiTheme="minorHAnsi" w:hAnsiTheme="minorHAnsi" w:cstheme="minorHAnsi"/>
              </w:rPr>
              <w:t>s</w:t>
            </w:r>
            <w:r>
              <w:rPr>
                <w:rFonts w:asciiTheme="minorHAnsi" w:hAnsiTheme="minorHAnsi" w:cstheme="minorHAnsi"/>
              </w:rPr>
              <w:t>)</w:t>
            </w:r>
            <w:r w:rsidRPr="00F97AB8">
              <w:rPr>
                <w:rFonts w:asciiTheme="minorHAnsi" w:hAnsiTheme="minorHAnsi" w:cstheme="minorHAnsi"/>
              </w:rPr>
              <w:t xml:space="preserve"> </w:t>
            </w:r>
            <w:r w:rsidR="00D36FFC">
              <w:rPr>
                <w:rFonts w:asciiTheme="minorHAnsi" w:hAnsiTheme="minorHAnsi" w:cstheme="minorHAnsi"/>
              </w:rPr>
              <w:t xml:space="preserve">are consistent with ESSs and </w:t>
            </w:r>
            <w:r w:rsidRPr="00F97AB8">
              <w:rPr>
                <w:rFonts w:asciiTheme="minorHAnsi" w:hAnsiTheme="minorHAnsi" w:cstheme="minorHAnsi"/>
              </w:rPr>
              <w:t xml:space="preserve">comply with </w:t>
            </w:r>
            <w:r>
              <w:rPr>
                <w:rFonts w:asciiTheme="minorHAnsi" w:hAnsiTheme="minorHAnsi" w:cstheme="minorHAnsi"/>
              </w:rPr>
              <w:t>TORs</w:t>
            </w:r>
            <w:r w:rsidRPr="00F97AB8">
              <w:rPr>
                <w:rFonts w:asciiTheme="minorHAnsi" w:hAnsiTheme="minorHAnsi" w:cstheme="minorHAnsi"/>
              </w:rPr>
              <w:t>.</w:t>
            </w:r>
            <w:r w:rsidR="00C4314E" w:rsidRPr="00C4314E">
              <w:rPr>
                <w:rFonts w:asciiTheme="minorHAnsi" w:hAnsiTheme="minorHAnsi" w:cstheme="minorHAnsi"/>
                <w:b/>
                <w:color w:val="5B9BD4"/>
              </w:rPr>
              <w:t xml:space="preserve">  </w:t>
            </w:r>
          </w:p>
        </w:tc>
        <w:tc>
          <w:tcPr>
            <w:tcW w:w="4230" w:type="dxa"/>
          </w:tcPr>
          <w:p w14:paraId="7DA432F9" w14:textId="77777777" w:rsidR="007A1199" w:rsidRDefault="007A1199" w:rsidP="00925F75">
            <w:pPr>
              <w:pStyle w:val="TableParagraph"/>
              <w:spacing w:before="0" w:line="259" w:lineRule="auto"/>
              <w:ind w:right="94"/>
              <w:rPr>
                <w:rFonts w:asciiTheme="minorHAnsi" w:hAnsiTheme="minorHAnsi" w:cstheme="minorHAnsi"/>
                <w:i/>
                <w:iCs/>
              </w:rPr>
            </w:pPr>
          </w:p>
          <w:p w14:paraId="5721C8F4" w14:textId="77777777" w:rsidR="00525694" w:rsidRDefault="00525694" w:rsidP="00925F75">
            <w:pPr>
              <w:pStyle w:val="TableParagraph"/>
              <w:spacing w:before="0" w:line="259" w:lineRule="auto"/>
              <w:ind w:left="90" w:right="94"/>
              <w:rPr>
                <w:rFonts w:asciiTheme="minorHAnsi" w:hAnsiTheme="minorHAnsi" w:cstheme="minorHAnsi"/>
                <w:i/>
                <w:iCs/>
              </w:rPr>
            </w:pPr>
          </w:p>
          <w:p w14:paraId="1F4462FC" w14:textId="752B64D8" w:rsidR="007A1199" w:rsidRDefault="007A1199" w:rsidP="7E20B04B">
            <w:pPr>
              <w:pStyle w:val="TableParagraph"/>
              <w:spacing w:before="0" w:line="259" w:lineRule="auto"/>
              <w:ind w:left="90" w:right="94"/>
              <w:rPr>
                <w:rFonts w:asciiTheme="minorHAnsi" w:hAnsiTheme="minorHAnsi" w:cstheme="minorBidi"/>
                <w:i/>
                <w:iCs/>
              </w:rPr>
            </w:pPr>
            <w:r w:rsidRPr="7E20B04B">
              <w:rPr>
                <w:rFonts w:asciiTheme="minorHAnsi" w:hAnsiTheme="minorHAnsi" w:cstheme="minorBidi"/>
                <w:i/>
                <w:iCs/>
              </w:rPr>
              <w:t>Incorporate relevant E&amp;S aspects into TORs prior to the preparation of procurement documents</w:t>
            </w:r>
            <w:r w:rsidR="3C1831BA" w:rsidRPr="7E20B04B">
              <w:rPr>
                <w:rFonts w:asciiTheme="minorHAnsi" w:hAnsiTheme="minorHAnsi" w:cstheme="minorBidi"/>
                <w:i/>
                <w:iCs/>
              </w:rPr>
              <w:t>.</w:t>
            </w:r>
          </w:p>
          <w:p w14:paraId="1D962003" w14:textId="77777777" w:rsidR="007A1199" w:rsidRPr="00CE0EEA" w:rsidRDefault="007A1199" w:rsidP="00925F75">
            <w:pPr>
              <w:pStyle w:val="TableParagraph"/>
              <w:spacing w:before="0" w:line="259" w:lineRule="auto"/>
              <w:ind w:right="94"/>
              <w:rPr>
                <w:rFonts w:asciiTheme="minorHAnsi" w:hAnsiTheme="minorHAnsi" w:cstheme="minorHAnsi"/>
                <w:i/>
                <w:iCs/>
              </w:rPr>
            </w:pPr>
          </w:p>
          <w:p w14:paraId="43D84CF4" w14:textId="3CAA8940" w:rsidR="007A1199" w:rsidRDefault="007A1199"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Ensure Consultants</w:t>
            </w:r>
            <w:r w:rsidR="72ABD04D" w:rsidRPr="7E20B04B">
              <w:rPr>
                <w:rFonts w:asciiTheme="minorHAnsi" w:hAnsiTheme="minorHAnsi" w:cstheme="minorBidi"/>
                <w:i/>
                <w:iCs/>
              </w:rPr>
              <w:t>’</w:t>
            </w:r>
            <w:r w:rsidRPr="7E20B04B">
              <w:rPr>
                <w:rFonts w:asciiTheme="minorHAnsi" w:hAnsiTheme="minorHAnsi" w:cstheme="minorBidi"/>
                <w:i/>
                <w:iCs/>
              </w:rPr>
              <w:t xml:space="preserve"> approaches and outputs comply with the TORs throughout Project implementation</w:t>
            </w:r>
            <w:r w:rsidR="1E52200B" w:rsidRPr="7E20B04B">
              <w:rPr>
                <w:rFonts w:asciiTheme="minorHAnsi" w:hAnsiTheme="minorHAnsi" w:cstheme="minorBidi"/>
                <w:i/>
                <w:iCs/>
              </w:rPr>
              <w:t>.</w:t>
            </w:r>
          </w:p>
        </w:tc>
        <w:tc>
          <w:tcPr>
            <w:tcW w:w="2070" w:type="dxa"/>
          </w:tcPr>
          <w:p w14:paraId="53B612B7" w14:textId="77777777" w:rsidR="007A1199" w:rsidRPr="00511389" w:rsidRDefault="007A1199" w:rsidP="007A1199">
            <w:pPr>
              <w:pStyle w:val="TableParagraph"/>
              <w:ind w:right="266"/>
              <w:rPr>
                <w:rFonts w:asciiTheme="minorHAnsi" w:hAnsiTheme="minorHAnsi" w:cstheme="minorHAnsi"/>
              </w:rPr>
            </w:pPr>
          </w:p>
          <w:p w14:paraId="2DC8803D" w14:textId="77777777" w:rsidR="00117B67" w:rsidRDefault="00117B67" w:rsidP="007A1199">
            <w:pPr>
              <w:pStyle w:val="TableParagraph"/>
              <w:ind w:right="266"/>
              <w:rPr>
                <w:rFonts w:asciiTheme="minorHAnsi" w:hAnsiTheme="minorHAnsi" w:cstheme="minorHAnsi"/>
              </w:rPr>
            </w:pPr>
          </w:p>
          <w:p w14:paraId="0AF8E946" w14:textId="658CF2C7" w:rsidR="007A1199" w:rsidRDefault="00117B67" w:rsidP="007A1199">
            <w:pPr>
              <w:pStyle w:val="TableParagraph"/>
              <w:ind w:right="266"/>
              <w:rPr>
                <w:rFonts w:asciiTheme="minorHAnsi" w:hAnsiTheme="minorHAnsi" w:cstheme="minorHAnsi"/>
              </w:rPr>
            </w:pPr>
            <w:r>
              <w:rPr>
                <w:rFonts w:asciiTheme="minorHAnsi" w:hAnsiTheme="minorHAnsi" w:cstheme="minorHAnsi"/>
              </w:rPr>
              <w:t>MEPA</w:t>
            </w:r>
          </w:p>
          <w:p w14:paraId="6B4A9648" w14:textId="0F217D7E" w:rsidR="009C5C3D" w:rsidRDefault="14950D45" w:rsidP="60D8425F">
            <w:pPr>
              <w:pStyle w:val="TableParagraph"/>
              <w:ind w:right="266"/>
              <w:rPr>
                <w:rFonts w:asciiTheme="minorHAnsi" w:hAnsiTheme="minorHAnsi" w:cstheme="minorBidi"/>
              </w:rPr>
            </w:pPr>
            <w:r w:rsidRPr="60D8425F">
              <w:rPr>
                <w:rFonts w:asciiTheme="minorHAnsi" w:hAnsiTheme="minorHAnsi" w:cstheme="minorBidi"/>
              </w:rPr>
              <w:t>NAPR</w:t>
            </w:r>
          </w:p>
          <w:p w14:paraId="12D7F137" w14:textId="543FF4D4" w:rsidR="00BC2246" w:rsidRPr="00511389" w:rsidRDefault="00BC2246" w:rsidP="60D8425F">
            <w:pPr>
              <w:pStyle w:val="TableParagraph"/>
              <w:ind w:right="266"/>
              <w:rPr>
                <w:rFonts w:asciiTheme="minorHAnsi" w:hAnsiTheme="minorHAnsi" w:cstheme="minorBidi"/>
              </w:rPr>
            </w:pPr>
          </w:p>
          <w:p w14:paraId="5C0D00EF" w14:textId="77777777" w:rsidR="007A1199" w:rsidRPr="00511389" w:rsidRDefault="007A1199" w:rsidP="007A1199">
            <w:pPr>
              <w:pStyle w:val="TableParagraph"/>
              <w:ind w:right="1069"/>
              <w:rPr>
                <w:rFonts w:asciiTheme="minorHAnsi" w:hAnsiTheme="minorHAnsi" w:cstheme="minorHAnsi"/>
              </w:rPr>
            </w:pPr>
          </w:p>
        </w:tc>
      </w:tr>
      <w:tr w:rsidR="007A1199" w:rsidRPr="0087253E" w14:paraId="0577137C" w14:textId="77777777" w:rsidTr="2B5BB79B">
        <w:trPr>
          <w:trHeight w:val="300"/>
        </w:trPr>
        <w:tc>
          <w:tcPr>
            <w:tcW w:w="715" w:type="dxa"/>
          </w:tcPr>
          <w:p w14:paraId="1799A38F" w14:textId="44A029CD" w:rsidR="007A1199" w:rsidRDefault="007A1199" w:rsidP="007A1199">
            <w:pPr>
              <w:pStyle w:val="TableParagraph"/>
              <w:rPr>
                <w:sz w:val="20"/>
              </w:rPr>
            </w:pPr>
            <w:r>
              <w:rPr>
                <w:sz w:val="20"/>
              </w:rPr>
              <w:lastRenderedPageBreak/>
              <w:t>1.6</w:t>
            </w:r>
          </w:p>
        </w:tc>
        <w:tc>
          <w:tcPr>
            <w:tcW w:w="7250" w:type="dxa"/>
            <w:gridSpan w:val="2"/>
          </w:tcPr>
          <w:p w14:paraId="4F708998" w14:textId="77777777" w:rsidR="007A1199" w:rsidRPr="00F97AB8" w:rsidRDefault="007A1199" w:rsidP="00925F75">
            <w:pPr>
              <w:pStyle w:val="TableParagraph"/>
              <w:spacing w:before="0" w:line="259" w:lineRule="auto"/>
              <w:rPr>
                <w:rFonts w:asciiTheme="minorHAnsi" w:hAnsiTheme="minorHAnsi" w:cstheme="minorHAnsi"/>
                <w:b/>
                <w:color w:val="5B9BD4"/>
              </w:rPr>
            </w:pPr>
            <w:r w:rsidRPr="00F97AB8">
              <w:rPr>
                <w:rFonts w:asciiTheme="minorHAnsi" w:hAnsiTheme="minorHAnsi" w:cstheme="minorHAnsi"/>
                <w:b/>
                <w:color w:val="5B9BD4"/>
              </w:rPr>
              <w:t>PERMITS, CONSENTS AND AUTHORIZATIONS</w:t>
            </w:r>
          </w:p>
          <w:p w14:paraId="7C245A98" w14:textId="5D85255F" w:rsidR="007A1199" w:rsidRPr="00F97AB8" w:rsidRDefault="007A1199" w:rsidP="00925F75">
            <w:pPr>
              <w:pStyle w:val="TableParagraph"/>
              <w:spacing w:before="0" w:line="259" w:lineRule="auto"/>
              <w:rPr>
                <w:rFonts w:asciiTheme="minorHAnsi" w:hAnsiTheme="minorHAnsi" w:cstheme="minorHAnsi"/>
                <w:b/>
                <w:color w:val="5B9BD4"/>
              </w:rPr>
            </w:pPr>
            <w:r w:rsidRPr="00B43493">
              <w:rPr>
                <w:rFonts w:asciiTheme="minorHAnsi" w:hAnsiTheme="minorHAnsi" w:cstheme="minorHAnsi"/>
              </w:rPr>
              <w:t xml:space="preserve">Obtain or assist </w:t>
            </w:r>
            <w:r>
              <w:rPr>
                <w:rFonts w:asciiTheme="minorHAnsi" w:hAnsiTheme="minorHAnsi" w:cstheme="minorHAnsi"/>
              </w:rPr>
              <w:t xml:space="preserve">contractors </w:t>
            </w:r>
            <w:r w:rsidRPr="00B43493">
              <w:rPr>
                <w:rFonts w:asciiTheme="minorHAnsi" w:hAnsiTheme="minorHAnsi" w:cstheme="minorHAnsi"/>
              </w:rPr>
              <w:t xml:space="preserve">in obtaining, as appropriate, the permits, consents and authorizations that are applicable to the Project from relevant national authorities. </w:t>
            </w:r>
          </w:p>
        </w:tc>
        <w:tc>
          <w:tcPr>
            <w:tcW w:w="4230" w:type="dxa"/>
          </w:tcPr>
          <w:p w14:paraId="6D053801" w14:textId="77777777" w:rsidR="007A1199" w:rsidRDefault="007A1199" w:rsidP="00925F75">
            <w:pPr>
              <w:pStyle w:val="TableParagraph"/>
              <w:spacing w:before="0" w:line="259" w:lineRule="auto"/>
              <w:ind w:right="94"/>
              <w:rPr>
                <w:rFonts w:asciiTheme="minorHAnsi" w:hAnsiTheme="minorHAnsi" w:cstheme="minorHAnsi"/>
                <w:i/>
                <w:iCs/>
              </w:rPr>
            </w:pPr>
          </w:p>
          <w:p w14:paraId="19B47B86" w14:textId="7C4281A2" w:rsidR="007A1199" w:rsidRDefault="007A1199" w:rsidP="00925F75">
            <w:pPr>
              <w:pStyle w:val="TableParagraph"/>
              <w:spacing w:before="0" w:line="259" w:lineRule="auto"/>
              <w:ind w:right="94"/>
              <w:rPr>
                <w:rFonts w:asciiTheme="minorHAnsi" w:hAnsiTheme="minorHAnsi" w:cstheme="minorHAnsi"/>
                <w:i/>
                <w:iCs/>
              </w:rPr>
            </w:pPr>
            <w:r w:rsidRPr="00F97AB8">
              <w:rPr>
                <w:rFonts w:asciiTheme="minorHAnsi" w:hAnsiTheme="minorHAnsi" w:cstheme="minorHAnsi"/>
                <w:i/>
                <w:iCs/>
              </w:rPr>
              <w:t xml:space="preserve">Throughout </w:t>
            </w:r>
            <w:r>
              <w:rPr>
                <w:rFonts w:asciiTheme="minorHAnsi" w:hAnsiTheme="minorHAnsi" w:cstheme="minorHAnsi"/>
                <w:i/>
                <w:iCs/>
              </w:rPr>
              <w:t>P</w:t>
            </w:r>
            <w:r w:rsidRPr="00F97AB8">
              <w:rPr>
                <w:rFonts w:asciiTheme="minorHAnsi" w:hAnsiTheme="minorHAnsi" w:cstheme="minorHAnsi"/>
                <w:i/>
                <w:iCs/>
              </w:rPr>
              <w:t>roject implementation</w:t>
            </w:r>
          </w:p>
        </w:tc>
        <w:tc>
          <w:tcPr>
            <w:tcW w:w="2070" w:type="dxa"/>
          </w:tcPr>
          <w:p w14:paraId="1E742D0C" w14:textId="77777777" w:rsidR="007A1199" w:rsidRPr="00511389" w:rsidRDefault="007A1199" w:rsidP="007A1199">
            <w:pPr>
              <w:pStyle w:val="TableParagraph"/>
              <w:ind w:right="266"/>
              <w:rPr>
                <w:rFonts w:asciiTheme="minorHAnsi" w:hAnsiTheme="minorHAnsi" w:cstheme="minorHAnsi"/>
              </w:rPr>
            </w:pPr>
          </w:p>
          <w:p w14:paraId="69F0EF50" w14:textId="7315B78D" w:rsidR="007A1199" w:rsidRPr="00511389" w:rsidRDefault="007C5EB4" w:rsidP="007A1199">
            <w:pPr>
              <w:pStyle w:val="TableParagraph"/>
              <w:ind w:right="266"/>
              <w:rPr>
                <w:rFonts w:asciiTheme="minorHAnsi" w:hAnsiTheme="minorHAnsi" w:cstheme="minorHAnsi"/>
              </w:rPr>
            </w:pPr>
            <w:r>
              <w:rPr>
                <w:rFonts w:asciiTheme="minorHAnsi" w:hAnsiTheme="minorHAnsi" w:cstheme="minorHAnsi"/>
              </w:rPr>
              <w:t>MEPA</w:t>
            </w:r>
          </w:p>
          <w:p w14:paraId="5B19B49D" w14:textId="77777777" w:rsidR="007A1199" w:rsidRPr="00511389" w:rsidRDefault="007A1199" w:rsidP="007A1199">
            <w:pPr>
              <w:pStyle w:val="TableParagraph"/>
              <w:ind w:right="266"/>
              <w:rPr>
                <w:rFonts w:asciiTheme="minorHAnsi" w:hAnsiTheme="minorHAnsi" w:cstheme="minorHAnsi"/>
              </w:rPr>
            </w:pPr>
          </w:p>
          <w:p w14:paraId="3BF3725C" w14:textId="77777777" w:rsidR="007A1199" w:rsidRPr="00511389" w:rsidRDefault="007A1199" w:rsidP="007A1199">
            <w:pPr>
              <w:pStyle w:val="TableParagraph"/>
              <w:ind w:right="266"/>
              <w:rPr>
                <w:rFonts w:asciiTheme="minorHAnsi" w:hAnsiTheme="minorHAnsi" w:cstheme="minorHAnsi"/>
              </w:rPr>
            </w:pPr>
          </w:p>
        </w:tc>
      </w:tr>
      <w:tr w:rsidR="007A1199" w:rsidRPr="0087253E" w14:paraId="200B6A55" w14:textId="77777777" w:rsidTr="2B5BB79B">
        <w:trPr>
          <w:trHeight w:val="350"/>
        </w:trPr>
        <w:tc>
          <w:tcPr>
            <w:tcW w:w="14265" w:type="dxa"/>
            <w:gridSpan w:val="5"/>
            <w:shd w:val="clear" w:color="auto" w:fill="F4B083" w:themeFill="accent2" w:themeFillTint="99"/>
            <w:vAlign w:val="center"/>
          </w:tcPr>
          <w:p w14:paraId="6A56D3E2" w14:textId="2500EE90" w:rsidR="007A1199" w:rsidRDefault="007C268F" w:rsidP="00925F75">
            <w:pPr>
              <w:pStyle w:val="TableParagraph"/>
              <w:spacing w:before="0" w:line="259" w:lineRule="auto"/>
              <w:ind w:right="266"/>
              <w:rPr>
                <w:sz w:val="20"/>
              </w:rPr>
            </w:pPr>
            <w:r>
              <w:rPr>
                <w:b/>
                <w:sz w:val="20"/>
              </w:rPr>
              <w:t>ESS 2: LABOR AND WORKING CONDITIONS</w:t>
            </w:r>
          </w:p>
        </w:tc>
      </w:tr>
      <w:tr w:rsidR="007A1199" w:rsidRPr="0087253E" w14:paraId="4BBBFC45" w14:textId="77777777" w:rsidTr="2B5BB79B">
        <w:trPr>
          <w:trHeight w:val="300"/>
        </w:trPr>
        <w:tc>
          <w:tcPr>
            <w:tcW w:w="715" w:type="dxa"/>
          </w:tcPr>
          <w:p w14:paraId="0567F9CB" w14:textId="412B8056" w:rsidR="007A1199" w:rsidRDefault="007A1199" w:rsidP="007A1199">
            <w:pPr>
              <w:pStyle w:val="TableParagraph"/>
              <w:rPr>
                <w:sz w:val="20"/>
              </w:rPr>
            </w:pPr>
            <w:r w:rsidRPr="008A4CE1">
              <w:rPr>
                <w:rFonts w:asciiTheme="minorHAnsi" w:hAnsiTheme="minorHAnsi" w:cstheme="minorHAnsi"/>
              </w:rPr>
              <w:t>2.1</w:t>
            </w:r>
          </w:p>
        </w:tc>
        <w:tc>
          <w:tcPr>
            <w:tcW w:w="7250" w:type="dxa"/>
            <w:gridSpan w:val="2"/>
          </w:tcPr>
          <w:p w14:paraId="3CE74A92" w14:textId="77777777" w:rsidR="007A1199" w:rsidRPr="008A4CE1" w:rsidRDefault="007A1199" w:rsidP="00925F75">
            <w:pPr>
              <w:pStyle w:val="TableParagraph"/>
              <w:spacing w:before="0" w:line="259" w:lineRule="auto"/>
              <w:rPr>
                <w:rFonts w:asciiTheme="minorHAnsi" w:hAnsiTheme="minorHAnsi" w:cstheme="minorHAnsi"/>
                <w:b/>
              </w:rPr>
            </w:pPr>
            <w:r w:rsidRPr="008A4CE1">
              <w:rPr>
                <w:rFonts w:asciiTheme="minorHAnsi" w:hAnsiTheme="minorHAnsi" w:cstheme="minorHAnsi"/>
                <w:b/>
                <w:color w:val="5B9BD4"/>
              </w:rPr>
              <w:t>LABOR MANAGEMENT PROCEDURES</w:t>
            </w:r>
          </w:p>
          <w:p w14:paraId="10248906" w14:textId="47CBEB13" w:rsidR="007A1199" w:rsidRDefault="007A1199" w:rsidP="00925F75">
            <w:pPr>
              <w:pStyle w:val="TableParagraph"/>
              <w:spacing w:before="0" w:line="259" w:lineRule="auto"/>
              <w:ind w:right="167"/>
              <w:rPr>
                <w:rFonts w:asciiTheme="minorHAnsi" w:hAnsiTheme="minorHAnsi" w:cstheme="minorHAnsi"/>
              </w:rPr>
            </w:pPr>
            <w:r>
              <w:rPr>
                <w:rFonts w:asciiTheme="minorHAnsi" w:hAnsiTheme="minorHAnsi" w:cstheme="minorHAnsi"/>
              </w:rPr>
              <w:t>I</w:t>
            </w:r>
            <w:r w:rsidRPr="008A4CE1">
              <w:rPr>
                <w:rFonts w:asciiTheme="minorHAnsi" w:hAnsiTheme="minorHAnsi" w:cstheme="minorHAnsi"/>
              </w:rPr>
              <w:t xml:space="preserve">mplement and </w:t>
            </w:r>
            <w:r>
              <w:rPr>
                <w:rFonts w:asciiTheme="minorHAnsi" w:hAnsiTheme="minorHAnsi" w:cstheme="minorHAnsi"/>
              </w:rPr>
              <w:t xml:space="preserve">periodically </w:t>
            </w:r>
            <w:r w:rsidRPr="008A4CE1">
              <w:rPr>
                <w:rFonts w:asciiTheme="minorHAnsi" w:hAnsiTheme="minorHAnsi" w:cstheme="minorHAnsi"/>
              </w:rPr>
              <w:t>update the LMP</w:t>
            </w:r>
            <w:r>
              <w:rPr>
                <w:rFonts w:asciiTheme="minorHAnsi" w:hAnsiTheme="minorHAnsi" w:cstheme="minorHAnsi"/>
              </w:rPr>
              <w:t xml:space="preserve"> as required</w:t>
            </w:r>
            <w:r w:rsidRPr="008A4CE1">
              <w:rPr>
                <w:rFonts w:asciiTheme="minorHAnsi" w:hAnsiTheme="minorHAnsi" w:cstheme="minorHAnsi"/>
              </w:rPr>
              <w:t xml:space="preserve"> in a manner </w:t>
            </w:r>
            <w:r>
              <w:rPr>
                <w:rFonts w:asciiTheme="minorHAnsi" w:hAnsiTheme="minorHAnsi" w:cstheme="minorHAnsi"/>
              </w:rPr>
              <w:t>consistent with ESS2</w:t>
            </w:r>
            <w:r w:rsidRPr="008A4CE1">
              <w:rPr>
                <w:rFonts w:asciiTheme="minorHAnsi" w:hAnsiTheme="minorHAnsi" w:cstheme="minorHAnsi"/>
              </w:rPr>
              <w:t xml:space="preserve"> and </w:t>
            </w:r>
            <w:r>
              <w:rPr>
                <w:rFonts w:asciiTheme="minorHAnsi" w:hAnsiTheme="minorHAnsi" w:cstheme="minorHAnsi"/>
              </w:rPr>
              <w:t>national l</w:t>
            </w:r>
            <w:r w:rsidRPr="008A4CE1">
              <w:rPr>
                <w:rFonts w:asciiTheme="minorHAnsi" w:hAnsiTheme="minorHAnsi" w:cstheme="minorHAnsi"/>
              </w:rPr>
              <w:t>egislation</w:t>
            </w:r>
            <w:r>
              <w:rPr>
                <w:rFonts w:asciiTheme="minorHAnsi" w:hAnsiTheme="minorHAnsi" w:cstheme="minorHAnsi"/>
              </w:rPr>
              <w:t xml:space="preserve"> of Georgia</w:t>
            </w:r>
            <w:r w:rsidRPr="008A4CE1">
              <w:rPr>
                <w:rFonts w:asciiTheme="minorHAnsi" w:hAnsiTheme="minorHAnsi" w:cstheme="minorHAnsi"/>
              </w:rPr>
              <w:t>.</w:t>
            </w:r>
          </w:p>
          <w:p w14:paraId="75060F91" w14:textId="04901B73" w:rsidR="00C55B92" w:rsidRDefault="00C55B92" w:rsidP="00925F75">
            <w:pPr>
              <w:pStyle w:val="TableParagraph"/>
              <w:spacing w:before="0" w:line="259" w:lineRule="auto"/>
              <w:ind w:right="167"/>
              <w:rPr>
                <w:rFonts w:asciiTheme="minorHAnsi" w:hAnsiTheme="minorHAnsi" w:cstheme="minorHAnsi"/>
              </w:rPr>
            </w:pPr>
          </w:p>
          <w:p w14:paraId="00E68577" w14:textId="44ACF3BB" w:rsidR="007A1199" w:rsidRPr="00C55B92" w:rsidRDefault="00C55B92" w:rsidP="00925F75">
            <w:pPr>
              <w:pStyle w:val="TableParagraph"/>
              <w:spacing w:before="0" w:line="259" w:lineRule="auto"/>
              <w:ind w:right="167"/>
              <w:rPr>
                <w:rFonts w:asciiTheme="minorHAnsi" w:hAnsiTheme="minorHAnsi" w:cstheme="minorHAnsi"/>
                <w:b/>
                <w:color w:val="5B9BD4"/>
              </w:rPr>
            </w:pPr>
            <w:r w:rsidRPr="00C55B92">
              <w:rPr>
                <w:rFonts w:asciiTheme="minorHAnsi" w:hAnsiTheme="minorHAnsi" w:cstheme="minorHAnsi"/>
              </w:rPr>
              <w:t xml:space="preserve">Carry out the Project in accordance with </w:t>
            </w:r>
            <w:r w:rsidR="005E55FE">
              <w:rPr>
                <w:rFonts w:asciiTheme="minorHAnsi" w:hAnsiTheme="minorHAnsi" w:cstheme="minorHAnsi"/>
              </w:rPr>
              <w:t xml:space="preserve">the </w:t>
            </w:r>
            <w:r w:rsidRPr="00C55B92">
              <w:rPr>
                <w:rFonts w:asciiTheme="minorHAnsi" w:hAnsiTheme="minorHAnsi" w:cstheme="minorHAnsi"/>
              </w:rPr>
              <w:t xml:space="preserve">applicable requirements of ESS2 including, </w:t>
            </w:r>
            <w:r w:rsidRPr="008B225C">
              <w:rPr>
                <w:rFonts w:asciiTheme="minorHAnsi" w:hAnsiTheme="minorHAnsi" w:cstheme="minorHAnsi"/>
                <w:i/>
                <w:iCs/>
              </w:rPr>
              <w:t>inter alia</w:t>
            </w:r>
            <w:r w:rsidRPr="00C55B92">
              <w:rPr>
                <w:rFonts w:asciiTheme="minorHAnsi" w:hAnsiTheme="minorHAnsi" w:cstheme="minorHAnsi"/>
              </w:rPr>
              <w:t xml:space="preserve">, implementation of relevant OHS measures (use of personal protective equipment, emergency preparedness and response, </w:t>
            </w:r>
            <w:r w:rsidR="00E86816">
              <w:rPr>
                <w:rFonts w:asciiTheme="minorHAnsi" w:hAnsiTheme="minorHAnsi" w:cstheme="minorHAnsi"/>
              </w:rPr>
              <w:t>etc.</w:t>
            </w:r>
            <w:r w:rsidRPr="00C55B92">
              <w:rPr>
                <w:rFonts w:asciiTheme="minorHAnsi" w:hAnsiTheme="minorHAnsi" w:cstheme="minorHAnsi"/>
              </w:rPr>
              <w:t>), setting out grievance mechanisms</w:t>
            </w:r>
            <w:r w:rsidR="00DE4718">
              <w:rPr>
                <w:rFonts w:asciiTheme="minorHAnsi" w:hAnsiTheme="minorHAnsi" w:cstheme="minorHAnsi"/>
              </w:rPr>
              <w:t xml:space="preserve"> (GMs)</w:t>
            </w:r>
            <w:r w:rsidRPr="00C55B92">
              <w:rPr>
                <w:rFonts w:asciiTheme="minorHAnsi" w:hAnsiTheme="minorHAnsi" w:cstheme="minorHAnsi"/>
              </w:rPr>
              <w:t xml:space="preserve"> for Project workers, and incorporating labor requirements into the ESHS specifications of the procurement documents and contracts with </w:t>
            </w:r>
            <w:r w:rsidR="003C7DEB">
              <w:rPr>
                <w:rFonts w:asciiTheme="minorHAnsi" w:hAnsiTheme="minorHAnsi" w:cstheme="minorHAnsi"/>
              </w:rPr>
              <w:t xml:space="preserve">works providers </w:t>
            </w:r>
            <w:r w:rsidRPr="00C55B92">
              <w:rPr>
                <w:rFonts w:asciiTheme="minorHAnsi" w:hAnsiTheme="minorHAnsi" w:cstheme="minorHAnsi"/>
              </w:rPr>
              <w:t>and supervising firms.</w:t>
            </w:r>
          </w:p>
        </w:tc>
        <w:tc>
          <w:tcPr>
            <w:tcW w:w="4230" w:type="dxa"/>
          </w:tcPr>
          <w:p w14:paraId="30E80E43" w14:textId="77777777" w:rsidR="007A1199" w:rsidRDefault="007A1199" w:rsidP="00925F75">
            <w:pPr>
              <w:pStyle w:val="TableParagraph"/>
              <w:spacing w:before="0" w:line="259" w:lineRule="auto"/>
              <w:ind w:left="0" w:right="676"/>
              <w:rPr>
                <w:rFonts w:asciiTheme="minorHAnsi" w:hAnsiTheme="minorHAnsi" w:cstheme="minorHAnsi"/>
                <w:i/>
                <w:iCs/>
              </w:rPr>
            </w:pPr>
            <w:r>
              <w:rPr>
                <w:rFonts w:asciiTheme="minorHAnsi" w:hAnsiTheme="minorHAnsi" w:cstheme="minorHAnsi"/>
                <w:i/>
                <w:iCs/>
              </w:rPr>
              <w:t xml:space="preserve">   </w:t>
            </w:r>
          </w:p>
          <w:p w14:paraId="5177F89B" w14:textId="32073273" w:rsidR="007A1199" w:rsidRDefault="007A1199" w:rsidP="7E20B04B">
            <w:pPr>
              <w:pStyle w:val="TableParagraph"/>
              <w:spacing w:before="0" w:line="259" w:lineRule="auto"/>
              <w:ind w:left="180" w:right="676" w:hanging="90"/>
              <w:rPr>
                <w:rFonts w:asciiTheme="minorHAnsi" w:hAnsiTheme="minorHAnsi" w:cstheme="minorBidi"/>
                <w:i/>
                <w:iCs/>
              </w:rPr>
            </w:pPr>
            <w:r w:rsidRPr="7E20B04B">
              <w:rPr>
                <w:rFonts w:asciiTheme="minorHAnsi" w:hAnsiTheme="minorHAnsi" w:cstheme="minorBidi"/>
                <w:i/>
                <w:iCs/>
              </w:rPr>
              <w:t xml:space="preserve">  </w:t>
            </w:r>
            <w:r w:rsidR="00B940F9" w:rsidRPr="7E20B04B">
              <w:rPr>
                <w:rFonts w:asciiTheme="minorHAnsi" w:hAnsiTheme="minorHAnsi" w:cstheme="minorBidi"/>
                <w:i/>
                <w:iCs/>
              </w:rPr>
              <w:t xml:space="preserve">Implement the </w:t>
            </w:r>
            <w:r w:rsidRPr="7E20B04B">
              <w:rPr>
                <w:rFonts w:asciiTheme="minorHAnsi" w:hAnsiTheme="minorHAnsi" w:cstheme="minorBidi"/>
                <w:i/>
                <w:iCs/>
              </w:rPr>
              <w:t>LMP throughout Project implementation</w:t>
            </w:r>
            <w:r w:rsidR="6FF0D2DD" w:rsidRPr="7E20B04B">
              <w:rPr>
                <w:rFonts w:asciiTheme="minorHAnsi" w:hAnsiTheme="minorHAnsi" w:cstheme="minorBidi"/>
                <w:i/>
                <w:iCs/>
              </w:rPr>
              <w:t>.</w:t>
            </w:r>
          </w:p>
          <w:p w14:paraId="269AD9DC" w14:textId="77777777" w:rsidR="007A1199" w:rsidRDefault="007A1199" w:rsidP="00925F75">
            <w:pPr>
              <w:pStyle w:val="TableParagraph"/>
              <w:spacing w:before="0" w:line="259" w:lineRule="auto"/>
              <w:ind w:right="94"/>
              <w:rPr>
                <w:rFonts w:asciiTheme="minorHAnsi" w:hAnsiTheme="minorHAnsi" w:cstheme="minorHAnsi"/>
                <w:i/>
                <w:iCs/>
              </w:rPr>
            </w:pPr>
          </w:p>
        </w:tc>
        <w:tc>
          <w:tcPr>
            <w:tcW w:w="2070" w:type="dxa"/>
          </w:tcPr>
          <w:p w14:paraId="63474149" w14:textId="77777777" w:rsidR="007A1199" w:rsidRDefault="007A1199" w:rsidP="007A1199">
            <w:pPr>
              <w:pStyle w:val="TableParagraph"/>
              <w:spacing w:before="0"/>
              <w:rPr>
                <w:rFonts w:asciiTheme="minorHAnsi" w:hAnsiTheme="minorHAnsi" w:cstheme="minorHAnsi"/>
              </w:rPr>
            </w:pPr>
          </w:p>
          <w:p w14:paraId="3FA07A3E" w14:textId="2FC451CB" w:rsidR="007A1199" w:rsidRDefault="00537071" w:rsidP="007A1199">
            <w:pPr>
              <w:pStyle w:val="TableParagraph"/>
              <w:spacing w:before="0"/>
              <w:rPr>
                <w:rFonts w:asciiTheme="minorHAnsi" w:hAnsiTheme="minorHAnsi" w:cstheme="minorHAnsi"/>
              </w:rPr>
            </w:pPr>
            <w:r>
              <w:rPr>
                <w:rFonts w:asciiTheme="minorHAnsi" w:hAnsiTheme="minorHAnsi" w:cstheme="minorHAnsi"/>
              </w:rPr>
              <w:t>MEPA</w:t>
            </w:r>
          </w:p>
          <w:p w14:paraId="19829478" w14:textId="50A44A3E" w:rsidR="00AC0096" w:rsidRDefault="3835FE18" w:rsidP="60D8425F">
            <w:pPr>
              <w:pStyle w:val="TableParagraph"/>
              <w:spacing w:before="0"/>
              <w:rPr>
                <w:rFonts w:asciiTheme="minorHAnsi" w:hAnsiTheme="minorHAnsi" w:cstheme="minorBidi"/>
              </w:rPr>
            </w:pPr>
            <w:r w:rsidRPr="60D8425F">
              <w:rPr>
                <w:rFonts w:asciiTheme="minorHAnsi" w:hAnsiTheme="minorHAnsi" w:cstheme="minorBidi"/>
              </w:rPr>
              <w:t>NAPR</w:t>
            </w:r>
          </w:p>
          <w:p w14:paraId="1DA4862C" w14:textId="77777777" w:rsidR="007A1199" w:rsidRDefault="007A1199" w:rsidP="00F644FD">
            <w:pPr>
              <w:pStyle w:val="TableParagraph"/>
              <w:spacing w:before="0"/>
              <w:rPr>
                <w:sz w:val="20"/>
              </w:rPr>
            </w:pPr>
          </w:p>
        </w:tc>
      </w:tr>
      <w:tr w:rsidR="00C55B92" w:rsidRPr="0087253E" w14:paraId="32D32E8E" w14:textId="77777777" w:rsidTr="2B5BB79B">
        <w:trPr>
          <w:trHeight w:val="300"/>
        </w:trPr>
        <w:tc>
          <w:tcPr>
            <w:tcW w:w="715" w:type="dxa"/>
          </w:tcPr>
          <w:p w14:paraId="78C70DEA" w14:textId="36925305" w:rsidR="00C55B92" w:rsidRPr="008A4CE1" w:rsidRDefault="00C55B92" w:rsidP="00C55B92">
            <w:pPr>
              <w:pStyle w:val="TableParagraph"/>
              <w:rPr>
                <w:rFonts w:asciiTheme="minorHAnsi" w:hAnsiTheme="minorHAnsi" w:cstheme="minorHAnsi"/>
              </w:rPr>
            </w:pPr>
            <w:r w:rsidRPr="008A4CE1">
              <w:rPr>
                <w:rFonts w:asciiTheme="minorHAnsi" w:hAnsiTheme="minorHAnsi" w:cstheme="minorHAnsi"/>
              </w:rPr>
              <w:t>2.2</w:t>
            </w:r>
          </w:p>
        </w:tc>
        <w:tc>
          <w:tcPr>
            <w:tcW w:w="7250" w:type="dxa"/>
            <w:gridSpan w:val="2"/>
          </w:tcPr>
          <w:p w14:paraId="41B4762B" w14:textId="77777777" w:rsidR="00C55B92" w:rsidRPr="008A4CE1" w:rsidRDefault="00C55B92" w:rsidP="00925F75">
            <w:pPr>
              <w:pStyle w:val="TableParagraph"/>
              <w:spacing w:before="0" w:line="259" w:lineRule="auto"/>
              <w:rPr>
                <w:rFonts w:asciiTheme="minorHAnsi" w:hAnsiTheme="minorHAnsi" w:cstheme="minorHAnsi"/>
                <w:b/>
              </w:rPr>
            </w:pPr>
            <w:r w:rsidRPr="008A4CE1">
              <w:rPr>
                <w:rFonts w:asciiTheme="minorHAnsi" w:hAnsiTheme="minorHAnsi" w:cstheme="minorHAnsi"/>
                <w:b/>
                <w:color w:val="5B9BD4"/>
              </w:rPr>
              <w:t>GRIEVANCE MECHANISM FOR PROJECT WORKERS</w:t>
            </w:r>
          </w:p>
          <w:p w14:paraId="43262590" w14:textId="43A1B65E" w:rsidR="00C55B92" w:rsidRPr="008A4CE1" w:rsidRDefault="00C55B92" w:rsidP="00925F75">
            <w:pPr>
              <w:pStyle w:val="TableParagraph"/>
              <w:spacing w:before="0" w:line="259" w:lineRule="auto"/>
              <w:rPr>
                <w:rFonts w:asciiTheme="minorHAnsi" w:hAnsiTheme="minorHAnsi" w:cstheme="minorHAnsi"/>
              </w:rPr>
            </w:pPr>
            <w:r w:rsidRPr="008A4CE1">
              <w:rPr>
                <w:rFonts w:asciiTheme="minorHAnsi" w:hAnsiTheme="minorHAnsi" w:cstheme="minorHAnsi"/>
              </w:rPr>
              <w:t xml:space="preserve">Establish, maintain, and operate a </w:t>
            </w:r>
            <w:r w:rsidR="00DE4718">
              <w:rPr>
                <w:rFonts w:asciiTheme="minorHAnsi" w:hAnsiTheme="minorHAnsi" w:cstheme="minorHAnsi"/>
              </w:rPr>
              <w:t xml:space="preserve">GM </w:t>
            </w:r>
            <w:r w:rsidRPr="008A4CE1">
              <w:rPr>
                <w:rFonts w:asciiTheme="minorHAnsi" w:hAnsiTheme="minorHAnsi" w:cstheme="minorHAnsi"/>
              </w:rPr>
              <w:t>for Project workers, as described in the LMP and consistent with ESS2.</w:t>
            </w:r>
            <w:r>
              <w:rPr>
                <w:rFonts w:asciiTheme="minorHAnsi" w:hAnsiTheme="minorHAnsi" w:cstheme="minorHAnsi"/>
              </w:rPr>
              <w:t xml:space="preserve"> Ensure that </w:t>
            </w:r>
            <w:r w:rsidR="00842F6A">
              <w:rPr>
                <w:rFonts w:asciiTheme="minorHAnsi" w:hAnsiTheme="minorHAnsi" w:cstheme="minorHAnsi"/>
              </w:rPr>
              <w:t>C</w:t>
            </w:r>
            <w:r>
              <w:rPr>
                <w:rFonts w:asciiTheme="minorHAnsi" w:hAnsiTheme="minorHAnsi" w:cstheme="minorHAnsi"/>
              </w:rPr>
              <w:t>ontract</w:t>
            </w:r>
            <w:r w:rsidR="00842F6A">
              <w:rPr>
                <w:rFonts w:asciiTheme="minorHAnsi" w:hAnsiTheme="minorHAnsi" w:cstheme="minorHAnsi"/>
              </w:rPr>
              <w:t>ors</w:t>
            </w:r>
            <w:r>
              <w:rPr>
                <w:rFonts w:asciiTheme="minorHAnsi" w:hAnsiTheme="minorHAnsi" w:cstheme="minorHAnsi"/>
              </w:rPr>
              <w:t xml:space="preserve"> have in place a </w:t>
            </w:r>
            <w:r>
              <w:rPr>
                <w:rFonts w:asciiTheme="minorHAnsi" w:hAnsiTheme="minorHAnsi" w:cstheme="minorHAnsi"/>
              </w:rPr>
              <w:lastRenderedPageBreak/>
              <w:t xml:space="preserve">functioning </w:t>
            </w:r>
            <w:r w:rsidR="00DE4718">
              <w:rPr>
                <w:rFonts w:asciiTheme="minorHAnsi" w:hAnsiTheme="minorHAnsi" w:cstheme="minorHAnsi"/>
              </w:rPr>
              <w:t>GM</w:t>
            </w:r>
            <w:r>
              <w:rPr>
                <w:rFonts w:asciiTheme="minorHAnsi" w:hAnsiTheme="minorHAnsi" w:cstheme="minorHAnsi"/>
              </w:rPr>
              <w:t xml:space="preserve"> for </w:t>
            </w:r>
            <w:r w:rsidR="00842F6A">
              <w:rPr>
                <w:rFonts w:asciiTheme="minorHAnsi" w:hAnsiTheme="minorHAnsi" w:cstheme="minorHAnsi"/>
              </w:rPr>
              <w:t>contracted workers</w:t>
            </w:r>
            <w:r>
              <w:rPr>
                <w:rFonts w:asciiTheme="minorHAnsi" w:hAnsiTheme="minorHAnsi" w:cstheme="minorHAnsi"/>
              </w:rPr>
              <w:t>, consistent with ESS2.</w:t>
            </w:r>
          </w:p>
          <w:p w14:paraId="076DB4C9" w14:textId="1BA84A2F" w:rsidR="00C55B92" w:rsidRPr="008A4CE1" w:rsidRDefault="00C55B92" w:rsidP="00925F75">
            <w:pPr>
              <w:pStyle w:val="TableParagraph"/>
              <w:spacing w:before="0" w:line="259" w:lineRule="auto"/>
              <w:rPr>
                <w:rFonts w:asciiTheme="minorHAnsi" w:hAnsiTheme="minorHAnsi" w:cstheme="minorHAnsi"/>
                <w:b/>
                <w:color w:val="5B9BD4"/>
              </w:rPr>
            </w:pPr>
          </w:p>
        </w:tc>
        <w:tc>
          <w:tcPr>
            <w:tcW w:w="4230" w:type="dxa"/>
          </w:tcPr>
          <w:p w14:paraId="7F11F05C" w14:textId="77777777" w:rsidR="00C55B92" w:rsidRDefault="00C55B92" w:rsidP="00925F75">
            <w:pPr>
              <w:pStyle w:val="TableParagraph"/>
              <w:spacing w:before="0" w:line="259" w:lineRule="auto"/>
              <w:ind w:right="94"/>
              <w:rPr>
                <w:rFonts w:asciiTheme="minorHAnsi" w:hAnsiTheme="minorHAnsi" w:cstheme="minorHAnsi"/>
                <w:i/>
                <w:iCs/>
              </w:rPr>
            </w:pPr>
          </w:p>
          <w:p w14:paraId="6E3EE2D8" w14:textId="3BFDC220" w:rsidR="00C55B92" w:rsidRDefault="00842F6A"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Incorporate LMP, including the d</w:t>
            </w:r>
            <w:r w:rsidR="00C55B92" w:rsidRPr="7E20B04B">
              <w:rPr>
                <w:rFonts w:asciiTheme="minorHAnsi" w:hAnsiTheme="minorHAnsi" w:cstheme="minorBidi"/>
                <w:i/>
                <w:iCs/>
              </w:rPr>
              <w:t>escri</w:t>
            </w:r>
            <w:r w:rsidRPr="7E20B04B">
              <w:rPr>
                <w:rFonts w:asciiTheme="minorHAnsi" w:hAnsiTheme="minorHAnsi" w:cstheme="minorBidi"/>
                <w:i/>
                <w:iCs/>
              </w:rPr>
              <w:t>ption of</w:t>
            </w:r>
            <w:r w:rsidR="00C55B92" w:rsidRPr="7E20B04B">
              <w:rPr>
                <w:rFonts w:asciiTheme="minorHAnsi" w:hAnsiTheme="minorHAnsi" w:cstheme="minorBidi"/>
                <w:i/>
                <w:iCs/>
              </w:rPr>
              <w:t xml:space="preserve"> </w:t>
            </w:r>
            <w:r w:rsidRPr="7E20B04B">
              <w:rPr>
                <w:rFonts w:asciiTheme="minorHAnsi" w:hAnsiTheme="minorHAnsi" w:cstheme="minorBidi"/>
                <w:i/>
                <w:iCs/>
              </w:rPr>
              <w:t xml:space="preserve">GM </w:t>
            </w:r>
            <w:r w:rsidR="00C55B92" w:rsidRPr="7E20B04B">
              <w:rPr>
                <w:rFonts w:asciiTheme="minorHAnsi" w:hAnsiTheme="minorHAnsi" w:cstheme="minorBidi"/>
                <w:i/>
                <w:iCs/>
              </w:rPr>
              <w:t xml:space="preserve">for </w:t>
            </w:r>
            <w:r w:rsidR="008F4A98" w:rsidRPr="7E20B04B">
              <w:rPr>
                <w:rFonts w:asciiTheme="minorHAnsi" w:hAnsiTheme="minorHAnsi" w:cstheme="minorBidi"/>
                <w:i/>
                <w:iCs/>
              </w:rPr>
              <w:t xml:space="preserve">MEPA Project </w:t>
            </w:r>
            <w:r w:rsidR="007B0BF2" w:rsidRPr="7E20B04B">
              <w:rPr>
                <w:rFonts w:asciiTheme="minorHAnsi" w:hAnsiTheme="minorHAnsi" w:cstheme="minorBidi"/>
                <w:i/>
                <w:iCs/>
              </w:rPr>
              <w:t>I</w:t>
            </w:r>
            <w:r w:rsidR="008F4A98" w:rsidRPr="7E20B04B">
              <w:rPr>
                <w:rFonts w:asciiTheme="minorHAnsi" w:hAnsiTheme="minorHAnsi" w:cstheme="minorBidi"/>
                <w:i/>
                <w:iCs/>
              </w:rPr>
              <w:t xml:space="preserve">mplementation </w:t>
            </w:r>
            <w:r w:rsidR="007B0BF2" w:rsidRPr="7E20B04B">
              <w:rPr>
                <w:rFonts w:asciiTheme="minorHAnsi" w:hAnsiTheme="minorHAnsi" w:cstheme="minorBidi"/>
                <w:i/>
                <w:iCs/>
              </w:rPr>
              <w:t>U</w:t>
            </w:r>
            <w:r w:rsidR="001875C6" w:rsidRPr="7E20B04B">
              <w:rPr>
                <w:rFonts w:asciiTheme="minorHAnsi" w:hAnsiTheme="minorHAnsi" w:cstheme="minorBidi"/>
                <w:i/>
                <w:iCs/>
              </w:rPr>
              <w:t>nit</w:t>
            </w:r>
            <w:r w:rsidR="00D47972" w:rsidRPr="7E20B04B">
              <w:rPr>
                <w:rFonts w:asciiTheme="minorHAnsi" w:hAnsiTheme="minorHAnsi" w:cstheme="minorBidi"/>
                <w:i/>
                <w:iCs/>
              </w:rPr>
              <w:t xml:space="preserve"> </w:t>
            </w:r>
            <w:r w:rsidR="00C55B92" w:rsidRPr="7E20B04B">
              <w:rPr>
                <w:rFonts w:asciiTheme="minorHAnsi" w:hAnsiTheme="minorHAnsi" w:cstheme="minorBidi"/>
                <w:i/>
                <w:iCs/>
              </w:rPr>
              <w:lastRenderedPageBreak/>
              <w:t>employees</w:t>
            </w:r>
            <w:r w:rsidRPr="7E20B04B">
              <w:rPr>
                <w:rFonts w:asciiTheme="minorHAnsi" w:hAnsiTheme="minorHAnsi" w:cstheme="minorBidi"/>
                <w:i/>
                <w:iCs/>
              </w:rPr>
              <w:t>,</w:t>
            </w:r>
            <w:r w:rsidR="00C55B92" w:rsidRPr="7E20B04B">
              <w:rPr>
                <w:rFonts w:asciiTheme="minorHAnsi" w:hAnsiTheme="minorHAnsi" w:cstheme="minorBidi"/>
                <w:i/>
                <w:iCs/>
              </w:rPr>
              <w:t xml:space="preserve"> in </w:t>
            </w:r>
            <w:r w:rsidR="00D967D1" w:rsidRPr="7E20B04B">
              <w:rPr>
                <w:rFonts w:asciiTheme="minorHAnsi" w:hAnsiTheme="minorHAnsi" w:cstheme="minorBidi"/>
                <w:i/>
                <w:iCs/>
              </w:rPr>
              <w:t>POM</w:t>
            </w:r>
            <w:r w:rsidRPr="7E20B04B">
              <w:rPr>
                <w:rFonts w:asciiTheme="minorHAnsi" w:hAnsiTheme="minorHAnsi" w:cstheme="minorBidi"/>
                <w:i/>
                <w:iCs/>
              </w:rPr>
              <w:t>;</w:t>
            </w:r>
            <w:r w:rsidR="00C55B92" w:rsidRPr="7E20B04B">
              <w:rPr>
                <w:rFonts w:asciiTheme="minorHAnsi" w:hAnsiTheme="minorHAnsi" w:cstheme="minorBidi"/>
                <w:i/>
                <w:iCs/>
              </w:rPr>
              <w:t xml:space="preserve"> adopt and operationalize the GM not later than 30 days after </w:t>
            </w:r>
            <w:r w:rsidRPr="7E20B04B">
              <w:rPr>
                <w:rFonts w:asciiTheme="minorHAnsi" w:hAnsiTheme="minorHAnsi" w:cstheme="minorBidi"/>
                <w:i/>
                <w:iCs/>
              </w:rPr>
              <w:t xml:space="preserve">the </w:t>
            </w:r>
            <w:r w:rsidR="00C55B92" w:rsidRPr="7E20B04B">
              <w:rPr>
                <w:rFonts w:asciiTheme="minorHAnsi" w:hAnsiTheme="minorHAnsi" w:cstheme="minorBidi"/>
                <w:i/>
                <w:iCs/>
              </w:rPr>
              <w:t>Effective Date and maintain it throughout Project Implementation</w:t>
            </w:r>
            <w:r w:rsidR="0B74B418" w:rsidRPr="7E20B04B">
              <w:rPr>
                <w:rFonts w:asciiTheme="minorHAnsi" w:hAnsiTheme="minorHAnsi" w:cstheme="minorBidi"/>
                <w:i/>
                <w:iCs/>
              </w:rPr>
              <w:t>.</w:t>
            </w:r>
          </w:p>
          <w:p w14:paraId="7D91682F" w14:textId="77777777" w:rsidR="00C55B92" w:rsidRDefault="00C55B92" w:rsidP="00925F75">
            <w:pPr>
              <w:pStyle w:val="TableParagraph"/>
              <w:spacing w:before="0" w:line="259" w:lineRule="auto"/>
              <w:ind w:right="94"/>
              <w:rPr>
                <w:rFonts w:asciiTheme="minorHAnsi" w:hAnsiTheme="minorHAnsi" w:cstheme="minorHAnsi"/>
                <w:i/>
                <w:iCs/>
              </w:rPr>
            </w:pPr>
          </w:p>
          <w:p w14:paraId="16BD305B" w14:textId="0C9DF251" w:rsidR="00C55B92" w:rsidRDefault="00C55B92" w:rsidP="7E20B04B">
            <w:pPr>
              <w:pStyle w:val="TableParagraph"/>
              <w:spacing w:before="0" w:line="259" w:lineRule="auto"/>
              <w:ind w:left="90" w:right="676"/>
              <w:rPr>
                <w:rFonts w:asciiTheme="minorHAnsi" w:hAnsiTheme="minorHAnsi" w:cstheme="minorBidi"/>
                <w:i/>
                <w:iCs/>
              </w:rPr>
            </w:pPr>
            <w:r w:rsidRPr="7E20B04B">
              <w:rPr>
                <w:rFonts w:asciiTheme="minorHAnsi" w:hAnsiTheme="minorHAnsi" w:cstheme="minorBidi"/>
                <w:i/>
                <w:iCs/>
              </w:rPr>
              <w:t xml:space="preserve">For </w:t>
            </w:r>
            <w:r w:rsidR="00842F6A" w:rsidRPr="7E20B04B">
              <w:rPr>
                <w:rFonts w:asciiTheme="minorHAnsi" w:hAnsiTheme="minorHAnsi" w:cstheme="minorBidi"/>
                <w:i/>
                <w:iCs/>
              </w:rPr>
              <w:t>C</w:t>
            </w:r>
            <w:r w:rsidRPr="7E20B04B">
              <w:rPr>
                <w:rFonts w:asciiTheme="minorHAnsi" w:hAnsiTheme="minorHAnsi" w:cstheme="minorBidi"/>
                <w:i/>
                <w:iCs/>
              </w:rPr>
              <w:t>ontract</w:t>
            </w:r>
            <w:r w:rsidR="00842F6A" w:rsidRPr="7E20B04B">
              <w:rPr>
                <w:rFonts w:asciiTheme="minorHAnsi" w:hAnsiTheme="minorHAnsi" w:cstheme="minorBidi"/>
                <w:i/>
                <w:iCs/>
              </w:rPr>
              <w:t>ors’</w:t>
            </w:r>
            <w:r w:rsidRPr="7E20B04B">
              <w:rPr>
                <w:rFonts w:asciiTheme="minorHAnsi" w:hAnsiTheme="minorHAnsi" w:cstheme="minorBidi"/>
                <w:i/>
                <w:iCs/>
              </w:rPr>
              <w:t xml:space="preserve"> </w:t>
            </w:r>
            <w:r w:rsidR="00842F6A" w:rsidRPr="7E20B04B">
              <w:rPr>
                <w:rFonts w:asciiTheme="minorHAnsi" w:hAnsiTheme="minorHAnsi" w:cstheme="minorBidi"/>
                <w:i/>
                <w:iCs/>
              </w:rPr>
              <w:t>employees</w:t>
            </w:r>
            <w:r w:rsidRPr="7E20B04B">
              <w:rPr>
                <w:rFonts w:asciiTheme="minorHAnsi" w:hAnsiTheme="minorHAnsi" w:cstheme="minorBidi"/>
                <w:i/>
                <w:iCs/>
              </w:rPr>
              <w:t xml:space="preserve"> – ensure GM is available and functional prior to commencement of works by the respective Contractor</w:t>
            </w:r>
            <w:r w:rsidR="77948080" w:rsidRPr="7E20B04B">
              <w:rPr>
                <w:rFonts w:asciiTheme="minorHAnsi" w:hAnsiTheme="minorHAnsi" w:cstheme="minorBidi"/>
                <w:i/>
                <w:iCs/>
              </w:rPr>
              <w:t>.</w:t>
            </w:r>
          </w:p>
        </w:tc>
        <w:tc>
          <w:tcPr>
            <w:tcW w:w="2070" w:type="dxa"/>
          </w:tcPr>
          <w:p w14:paraId="0EC3541E" w14:textId="77777777" w:rsidR="00C55B92" w:rsidRDefault="00C55B92" w:rsidP="00C55B92">
            <w:pPr>
              <w:pStyle w:val="TableParagraph"/>
              <w:spacing w:before="0"/>
              <w:ind w:right="266"/>
              <w:rPr>
                <w:rFonts w:asciiTheme="minorHAnsi" w:hAnsiTheme="minorHAnsi" w:cstheme="minorHAnsi"/>
              </w:rPr>
            </w:pPr>
          </w:p>
          <w:p w14:paraId="767EAC2E" w14:textId="6E74B991" w:rsidR="00C55B92" w:rsidRDefault="00BC31A6" w:rsidP="00C55B92">
            <w:pPr>
              <w:pStyle w:val="TableParagraph"/>
              <w:spacing w:before="0"/>
              <w:ind w:right="266"/>
              <w:rPr>
                <w:rFonts w:asciiTheme="minorHAnsi" w:hAnsiTheme="minorHAnsi" w:cstheme="minorHAnsi"/>
              </w:rPr>
            </w:pPr>
            <w:r>
              <w:rPr>
                <w:rFonts w:asciiTheme="minorHAnsi" w:hAnsiTheme="minorHAnsi" w:cstheme="minorHAnsi"/>
              </w:rPr>
              <w:t>MEPA</w:t>
            </w:r>
          </w:p>
          <w:p w14:paraId="72F4C269" w14:textId="77777777" w:rsidR="00C55B92" w:rsidRDefault="00C55B92" w:rsidP="001875C6">
            <w:pPr>
              <w:pStyle w:val="TableParagraph"/>
              <w:spacing w:before="0"/>
              <w:ind w:right="266"/>
              <w:rPr>
                <w:rFonts w:asciiTheme="minorHAnsi" w:hAnsiTheme="minorHAnsi" w:cstheme="minorHAnsi"/>
              </w:rPr>
            </w:pPr>
          </w:p>
        </w:tc>
      </w:tr>
      <w:tr w:rsidR="00F47B91" w:rsidRPr="008A4CE1" w14:paraId="41D6D520" w14:textId="77777777" w:rsidTr="2B5BB79B">
        <w:trPr>
          <w:trHeight w:val="2708"/>
        </w:trPr>
        <w:tc>
          <w:tcPr>
            <w:tcW w:w="765" w:type="dxa"/>
            <w:gridSpan w:val="2"/>
          </w:tcPr>
          <w:p w14:paraId="33EB1F07" w14:textId="77777777" w:rsidR="00F47B91" w:rsidRPr="008A4CE1" w:rsidRDefault="00F47B91" w:rsidP="00925F75">
            <w:pPr>
              <w:pStyle w:val="TableParagraph"/>
              <w:spacing w:before="0" w:line="259" w:lineRule="auto"/>
              <w:rPr>
                <w:rFonts w:asciiTheme="minorHAnsi" w:hAnsiTheme="minorHAnsi" w:cstheme="minorHAnsi"/>
              </w:rPr>
            </w:pPr>
            <w:r w:rsidRPr="008A4CE1">
              <w:rPr>
                <w:rFonts w:asciiTheme="minorHAnsi" w:hAnsiTheme="minorHAnsi" w:cstheme="minorHAnsi"/>
              </w:rPr>
              <w:t>2.3</w:t>
            </w:r>
          </w:p>
        </w:tc>
        <w:tc>
          <w:tcPr>
            <w:tcW w:w="7200" w:type="dxa"/>
          </w:tcPr>
          <w:p w14:paraId="5E122A94" w14:textId="6EEEE504" w:rsidR="00F47B91" w:rsidRPr="008A4CE1" w:rsidRDefault="00F47B91" w:rsidP="00925F75">
            <w:pPr>
              <w:pStyle w:val="TableParagraph"/>
              <w:spacing w:before="0" w:line="259" w:lineRule="auto"/>
              <w:ind w:left="90"/>
              <w:rPr>
                <w:rFonts w:asciiTheme="minorHAnsi" w:hAnsiTheme="minorHAnsi" w:cstheme="minorHAnsi"/>
                <w:b/>
              </w:rPr>
            </w:pPr>
            <w:r w:rsidRPr="008A4CE1">
              <w:rPr>
                <w:rFonts w:asciiTheme="minorHAnsi" w:hAnsiTheme="minorHAnsi" w:cstheme="minorHAnsi"/>
                <w:b/>
                <w:color w:val="5B9BD4"/>
              </w:rPr>
              <w:t>OCCUPATIONAL HEALTH AND SAFETY (OHS) MEASURES</w:t>
            </w:r>
            <w:r w:rsidR="0007203E">
              <w:rPr>
                <w:rFonts w:asciiTheme="minorHAnsi" w:hAnsiTheme="minorHAnsi" w:cstheme="minorHAnsi"/>
                <w:b/>
                <w:color w:val="5B9BD4"/>
              </w:rPr>
              <w:t xml:space="preserve"> </w:t>
            </w:r>
          </w:p>
          <w:p w14:paraId="0495351E" w14:textId="0EDBE4B9" w:rsidR="00F47B91" w:rsidRDefault="001875C6" w:rsidP="00925F75">
            <w:pPr>
              <w:autoSpaceDE w:val="0"/>
              <w:autoSpaceDN w:val="0"/>
              <w:adjustRightInd w:val="0"/>
              <w:spacing w:after="0"/>
              <w:ind w:left="90"/>
              <w:rPr>
                <w:rFonts w:cstheme="minorHAnsi"/>
              </w:rPr>
            </w:pPr>
            <w:r>
              <w:rPr>
                <w:rFonts w:cstheme="minorHAnsi"/>
              </w:rPr>
              <w:t>Obligate contractors to identify measures for OHS risk management based on a thorough assessment of site-specific hazards and develop, a</w:t>
            </w:r>
            <w:r w:rsidR="00F47B91" w:rsidRPr="008A4CE1">
              <w:rPr>
                <w:rFonts w:cstheme="minorHAnsi"/>
              </w:rPr>
              <w:t>dopt, implement</w:t>
            </w:r>
            <w:r w:rsidR="00383C09">
              <w:rPr>
                <w:rFonts w:cstheme="minorHAnsi"/>
              </w:rPr>
              <w:t>,</w:t>
            </w:r>
            <w:r w:rsidR="00F47B91" w:rsidRPr="008A4CE1">
              <w:rPr>
                <w:rFonts w:cstheme="minorHAnsi"/>
              </w:rPr>
              <w:t xml:space="preserve"> and update </w:t>
            </w:r>
            <w:r w:rsidR="00383C09">
              <w:rPr>
                <w:rFonts w:cstheme="minorHAnsi"/>
              </w:rPr>
              <w:t xml:space="preserve">periodically, as required, </w:t>
            </w:r>
            <w:r w:rsidR="0029065A">
              <w:rPr>
                <w:rFonts w:cstheme="minorHAnsi"/>
              </w:rPr>
              <w:t xml:space="preserve">the </w:t>
            </w:r>
            <w:r w:rsidR="00BC31A6">
              <w:rPr>
                <w:rFonts w:cstheme="minorHAnsi"/>
              </w:rPr>
              <w:t>C</w:t>
            </w:r>
            <w:r w:rsidR="001E1323">
              <w:rPr>
                <w:rFonts w:cstheme="minorHAnsi"/>
              </w:rPr>
              <w:t>ontractor</w:t>
            </w:r>
            <w:r w:rsidR="0029065A">
              <w:rPr>
                <w:rFonts w:cstheme="minorHAnsi"/>
              </w:rPr>
              <w:t>s</w:t>
            </w:r>
            <w:r w:rsidR="001E1323">
              <w:rPr>
                <w:rFonts w:cstheme="minorHAnsi"/>
              </w:rPr>
              <w:t xml:space="preserve"> </w:t>
            </w:r>
            <w:r w:rsidR="007A1449">
              <w:rPr>
                <w:rFonts w:cstheme="minorHAnsi"/>
              </w:rPr>
              <w:t>OHS</w:t>
            </w:r>
            <w:r w:rsidR="008E7992" w:rsidRPr="008A4CE1">
              <w:rPr>
                <w:rFonts w:cstheme="minorHAnsi"/>
              </w:rPr>
              <w:t xml:space="preserve"> </w:t>
            </w:r>
            <w:r w:rsidR="005C4C13">
              <w:rPr>
                <w:rFonts w:cstheme="minorHAnsi"/>
              </w:rPr>
              <w:t>plan</w:t>
            </w:r>
            <w:r w:rsidR="0029065A">
              <w:rPr>
                <w:rFonts w:cstheme="minorHAnsi"/>
              </w:rPr>
              <w:t>s</w:t>
            </w:r>
            <w:r w:rsidR="005C4C13">
              <w:rPr>
                <w:rFonts w:cstheme="minorHAnsi"/>
              </w:rPr>
              <w:t xml:space="preserve"> </w:t>
            </w:r>
            <w:r w:rsidR="001E1323">
              <w:rPr>
                <w:rFonts w:cstheme="minorHAnsi"/>
              </w:rPr>
              <w:t xml:space="preserve">consistent with the </w:t>
            </w:r>
            <w:r w:rsidR="0029065A">
              <w:rPr>
                <w:rFonts w:cstheme="minorHAnsi"/>
              </w:rPr>
              <w:t>P</w:t>
            </w:r>
            <w:r w:rsidR="001E1323">
              <w:rPr>
                <w:rFonts w:cstheme="minorHAnsi"/>
              </w:rPr>
              <w:t>roject LMP and ES</w:t>
            </w:r>
            <w:r w:rsidR="0029065A">
              <w:rPr>
                <w:rFonts w:cstheme="minorHAnsi"/>
              </w:rPr>
              <w:t>MF</w:t>
            </w:r>
            <w:r w:rsidR="001E1323">
              <w:rPr>
                <w:rFonts w:cstheme="minorHAnsi"/>
              </w:rPr>
              <w:t xml:space="preserve"> </w:t>
            </w:r>
            <w:r w:rsidR="00F47B91" w:rsidRPr="008A4CE1">
              <w:rPr>
                <w:rFonts w:cstheme="minorHAnsi"/>
              </w:rPr>
              <w:t xml:space="preserve">in </w:t>
            </w:r>
            <w:r w:rsidR="0029065A">
              <w:rPr>
                <w:rFonts w:cstheme="minorHAnsi"/>
              </w:rPr>
              <w:t>the</w:t>
            </w:r>
            <w:r w:rsidR="00F47B91" w:rsidRPr="008A4CE1">
              <w:rPr>
                <w:rFonts w:cstheme="minorHAnsi"/>
              </w:rPr>
              <w:t xml:space="preserve"> manner acceptable to</w:t>
            </w:r>
            <w:r w:rsidR="00185BCD" w:rsidRPr="008A4CE1">
              <w:rPr>
                <w:rFonts w:cstheme="minorHAnsi"/>
              </w:rPr>
              <w:t xml:space="preserve"> </w:t>
            </w:r>
            <w:r w:rsidR="00383C09">
              <w:rPr>
                <w:rFonts w:cstheme="minorHAnsi"/>
              </w:rPr>
              <w:t>the Bank</w:t>
            </w:r>
            <w:r w:rsidR="00F47B91" w:rsidRPr="008A4CE1">
              <w:rPr>
                <w:rFonts w:cstheme="minorHAnsi"/>
              </w:rPr>
              <w:t xml:space="preserve"> </w:t>
            </w:r>
            <w:r w:rsidR="008E7992" w:rsidRPr="008A4CE1">
              <w:rPr>
                <w:rFonts w:cstheme="minorHAnsi"/>
              </w:rPr>
              <w:t xml:space="preserve">and in compliance with </w:t>
            </w:r>
            <w:r w:rsidR="00F47B91" w:rsidRPr="008A4CE1">
              <w:rPr>
                <w:rFonts w:cstheme="minorHAnsi"/>
              </w:rPr>
              <w:t>the</w:t>
            </w:r>
            <w:r w:rsidR="00667492">
              <w:rPr>
                <w:rFonts w:cstheme="minorHAnsi"/>
              </w:rPr>
              <w:t xml:space="preserve"> requirements of ESS2 and</w:t>
            </w:r>
            <w:r w:rsidR="00F47B91" w:rsidRPr="008A4CE1">
              <w:rPr>
                <w:rFonts w:cstheme="minorHAnsi"/>
              </w:rPr>
              <w:t xml:space="preserve"> </w:t>
            </w:r>
            <w:r w:rsidR="00B669C5">
              <w:rPr>
                <w:rFonts w:cstheme="minorHAnsi"/>
              </w:rPr>
              <w:t>national</w:t>
            </w:r>
            <w:r w:rsidR="008E7992" w:rsidRPr="008A4CE1">
              <w:rPr>
                <w:rFonts w:cstheme="minorHAnsi"/>
              </w:rPr>
              <w:t xml:space="preserve"> legislation</w:t>
            </w:r>
            <w:r w:rsidR="00B669C5">
              <w:rPr>
                <w:rFonts w:cstheme="minorHAnsi"/>
              </w:rPr>
              <w:t xml:space="preserve"> of </w:t>
            </w:r>
            <w:r w:rsidR="006A347F">
              <w:rPr>
                <w:rFonts w:cstheme="minorHAnsi"/>
              </w:rPr>
              <w:t>Georgia</w:t>
            </w:r>
            <w:r w:rsidR="00A44769" w:rsidRPr="008A4CE1">
              <w:rPr>
                <w:rFonts w:cstheme="minorHAnsi"/>
              </w:rPr>
              <w:t>.</w:t>
            </w:r>
            <w:r w:rsidR="007A215A">
              <w:rPr>
                <w:rFonts w:cstheme="minorHAnsi"/>
              </w:rPr>
              <w:t xml:space="preserve"> </w:t>
            </w:r>
          </w:p>
          <w:p w14:paraId="1798F9FA" w14:textId="62BAB8EB" w:rsidR="0027073A" w:rsidRDefault="0027073A" w:rsidP="00925F75">
            <w:pPr>
              <w:autoSpaceDE w:val="0"/>
              <w:autoSpaceDN w:val="0"/>
              <w:adjustRightInd w:val="0"/>
              <w:spacing w:after="0"/>
              <w:ind w:left="90"/>
              <w:rPr>
                <w:rFonts w:cstheme="minorHAnsi"/>
              </w:rPr>
            </w:pPr>
          </w:p>
          <w:p w14:paraId="79F86433" w14:textId="2B27AE05" w:rsidR="00F84F3E" w:rsidRPr="008A4CE1" w:rsidRDefault="00007C16" w:rsidP="00925F75">
            <w:pPr>
              <w:autoSpaceDE w:val="0"/>
              <w:autoSpaceDN w:val="0"/>
              <w:adjustRightInd w:val="0"/>
              <w:spacing w:after="0"/>
              <w:ind w:left="90"/>
              <w:rPr>
                <w:rFonts w:cstheme="minorHAnsi"/>
              </w:rPr>
            </w:pPr>
            <w:r w:rsidRPr="00007C16">
              <w:rPr>
                <w:rFonts w:cstheme="minorHAnsi"/>
              </w:rPr>
              <w:t xml:space="preserve">Ensure that </w:t>
            </w:r>
            <w:r w:rsidR="00062470">
              <w:rPr>
                <w:rFonts w:cstheme="minorHAnsi"/>
              </w:rPr>
              <w:t>c</w:t>
            </w:r>
            <w:r w:rsidRPr="00007C16">
              <w:rPr>
                <w:rFonts w:cstheme="minorHAnsi"/>
              </w:rPr>
              <w:t>ontractor</w:t>
            </w:r>
            <w:r w:rsidR="00062470">
              <w:rPr>
                <w:rFonts w:cstheme="minorHAnsi"/>
              </w:rPr>
              <w:t>s</w:t>
            </w:r>
            <w:r w:rsidRPr="00007C16">
              <w:rPr>
                <w:rFonts w:cstheme="minorHAnsi"/>
              </w:rPr>
              <w:t xml:space="preserve"> and supervision </w:t>
            </w:r>
            <w:r w:rsidR="0029065A">
              <w:rPr>
                <w:rFonts w:cstheme="minorHAnsi"/>
              </w:rPr>
              <w:t>C</w:t>
            </w:r>
            <w:r w:rsidRPr="00007C16">
              <w:rPr>
                <w:rFonts w:cstheme="minorHAnsi"/>
              </w:rPr>
              <w:t>onsultant</w:t>
            </w:r>
            <w:r w:rsidR="00062470">
              <w:rPr>
                <w:rFonts w:cstheme="minorHAnsi"/>
              </w:rPr>
              <w:t>s</w:t>
            </w:r>
            <w:r w:rsidRPr="00007C16">
              <w:rPr>
                <w:rFonts w:cstheme="minorHAnsi"/>
              </w:rPr>
              <w:t xml:space="preserve"> teams have designated staff responsible for the implementation of OHS measures.</w:t>
            </w:r>
          </w:p>
        </w:tc>
        <w:tc>
          <w:tcPr>
            <w:tcW w:w="4230" w:type="dxa"/>
          </w:tcPr>
          <w:p w14:paraId="10585CEC" w14:textId="77777777" w:rsidR="00B43493" w:rsidRDefault="00B43493" w:rsidP="00925F75">
            <w:pPr>
              <w:pStyle w:val="TableParagraph"/>
              <w:spacing w:before="0" w:line="259" w:lineRule="auto"/>
              <w:ind w:right="94"/>
              <w:rPr>
                <w:rFonts w:asciiTheme="minorHAnsi" w:hAnsiTheme="minorHAnsi" w:cstheme="minorHAnsi"/>
                <w:i/>
                <w:iCs/>
              </w:rPr>
            </w:pPr>
          </w:p>
          <w:p w14:paraId="49290312" w14:textId="6E3A29C8" w:rsidR="00F47B91" w:rsidRPr="008A4CE1" w:rsidRDefault="001875C6"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Ensure a</w:t>
            </w:r>
            <w:r w:rsidR="00F47B91" w:rsidRPr="7E20B04B">
              <w:rPr>
                <w:rFonts w:asciiTheme="minorHAnsi" w:hAnsiTheme="minorHAnsi" w:cstheme="minorBidi"/>
                <w:i/>
                <w:iCs/>
              </w:rPr>
              <w:t>dopt</w:t>
            </w:r>
            <w:r w:rsidRPr="7E20B04B">
              <w:rPr>
                <w:rFonts w:asciiTheme="minorHAnsi" w:hAnsiTheme="minorHAnsi" w:cstheme="minorBidi"/>
                <w:i/>
                <w:iCs/>
              </w:rPr>
              <w:t>ion of</w:t>
            </w:r>
            <w:r w:rsidR="001E1323" w:rsidRPr="7E20B04B">
              <w:rPr>
                <w:rFonts w:asciiTheme="minorHAnsi" w:hAnsiTheme="minorHAnsi" w:cstheme="minorBidi"/>
                <w:i/>
                <w:iCs/>
              </w:rPr>
              <w:t xml:space="preserve"> </w:t>
            </w:r>
            <w:r w:rsidR="28DABB1B" w:rsidRPr="7E20B04B">
              <w:rPr>
                <w:rFonts w:asciiTheme="minorHAnsi" w:hAnsiTheme="minorHAnsi" w:cstheme="minorBidi"/>
                <w:i/>
                <w:iCs/>
              </w:rPr>
              <w:t>C</w:t>
            </w:r>
            <w:r w:rsidR="001E1323" w:rsidRPr="7E20B04B">
              <w:rPr>
                <w:rFonts w:asciiTheme="minorHAnsi" w:hAnsiTheme="minorHAnsi" w:cstheme="minorBidi"/>
                <w:i/>
                <w:iCs/>
              </w:rPr>
              <w:t>ontractors</w:t>
            </w:r>
            <w:r w:rsidR="00F47B91" w:rsidRPr="7E20B04B">
              <w:rPr>
                <w:rFonts w:asciiTheme="minorHAnsi" w:hAnsiTheme="minorHAnsi" w:cstheme="minorBidi"/>
                <w:i/>
                <w:iCs/>
              </w:rPr>
              <w:t xml:space="preserve"> </w:t>
            </w:r>
            <w:r w:rsidR="00201350" w:rsidRPr="7E20B04B">
              <w:rPr>
                <w:rFonts w:asciiTheme="minorHAnsi" w:hAnsiTheme="minorHAnsi" w:cstheme="minorBidi"/>
                <w:i/>
                <w:iCs/>
              </w:rPr>
              <w:t>OHS plan</w:t>
            </w:r>
            <w:r w:rsidR="00F46AA2" w:rsidRPr="7E20B04B">
              <w:rPr>
                <w:rFonts w:asciiTheme="minorHAnsi" w:hAnsiTheme="minorHAnsi" w:cstheme="minorBidi"/>
                <w:i/>
                <w:iCs/>
              </w:rPr>
              <w:t>s</w:t>
            </w:r>
            <w:r w:rsidR="00201350" w:rsidRPr="7E20B04B">
              <w:rPr>
                <w:rFonts w:asciiTheme="minorHAnsi" w:hAnsiTheme="minorHAnsi" w:cstheme="minorBidi"/>
                <w:i/>
                <w:iCs/>
              </w:rPr>
              <w:t xml:space="preserve"> </w:t>
            </w:r>
            <w:r w:rsidR="00FE36EE" w:rsidRPr="7E20B04B">
              <w:rPr>
                <w:rFonts w:asciiTheme="minorHAnsi" w:hAnsiTheme="minorHAnsi" w:cstheme="minorBidi"/>
                <w:i/>
                <w:iCs/>
              </w:rPr>
              <w:t xml:space="preserve">prior to commencement of </w:t>
            </w:r>
            <w:r w:rsidR="000960F3" w:rsidRPr="7E20B04B">
              <w:rPr>
                <w:rFonts w:asciiTheme="minorHAnsi" w:hAnsiTheme="minorHAnsi" w:cstheme="minorBidi"/>
                <w:i/>
                <w:iCs/>
              </w:rPr>
              <w:t xml:space="preserve">works </w:t>
            </w:r>
            <w:r w:rsidR="00F46AA2" w:rsidRPr="7E20B04B">
              <w:rPr>
                <w:rFonts w:asciiTheme="minorHAnsi" w:hAnsiTheme="minorHAnsi" w:cstheme="minorBidi"/>
                <w:i/>
                <w:iCs/>
              </w:rPr>
              <w:t xml:space="preserve">under individual investments </w:t>
            </w:r>
            <w:r w:rsidR="00F47B91" w:rsidRPr="7E20B04B">
              <w:rPr>
                <w:rFonts w:asciiTheme="minorHAnsi" w:hAnsiTheme="minorHAnsi" w:cstheme="minorBidi"/>
                <w:i/>
                <w:iCs/>
              </w:rPr>
              <w:t xml:space="preserve">and </w:t>
            </w:r>
            <w:r w:rsidR="56330444" w:rsidRPr="7E20B04B">
              <w:rPr>
                <w:rFonts w:asciiTheme="minorHAnsi" w:hAnsiTheme="minorHAnsi" w:cstheme="minorBidi"/>
                <w:i/>
                <w:iCs/>
              </w:rPr>
              <w:t xml:space="preserve">their </w:t>
            </w:r>
            <w:r w:rsidR="00F47B91" w:rsidRPr="7E20B04B">
              <w:rPr>
                <w:rFonts w:asciiTheme="minorHAnsi" w:hAnsiTheme="minorHAnsi" w:cstheme="minorBidi"/>
                <w:i/>
                <w:iCs/>
              </w:rPr>
              <w:t>implement</w:t>
            </w:r>
            <w:r w:rsidR="6E71C6EF" w:rsidRPr="7E20B04B">
              <w:rPr>
                <w:rFonts w:asciiTheme="minorHAnsi" w:hAnsiTheme="minorHAnsi" w:cstheme="minorBidi"/>
                <w:i/>
                <w:iCs/>
              </w:rPr>
              <w:t>ation</w:t>
            </w:r>
            <w:r w:rsidR="000960F3" w:rsidRPr="7E20B04B">
              <w:rPr>
                <w:rFonts w:asciiTheme="minorHAnsi" w:hAnsiTheme="minorHAnsi" w:cstheme="minorBidi"/>
                <w:i/>
                <w:iCs/>
              </w:rPr>
              <w:t xml:space="preserve"> </w:t>
            </w:r>
            <w:r w:rsidR="00F47B91" w:rsidRPr="7E20B04B">
              <w:rPr>
                <w:rFonts w:asciiTheme="minorHAnsi" w:hAnsiTheme="minorHAnsi" w:cstheme="minorBidi"/>
                <w:i/>
                <w:iCs/>
              </w:rPr>
              <w:t xml:space="preserve">throughout </w:t>
            </w:r>
            <w:r w:rsidR="155F7DD7" w:rsidRPr="7E20B04B">
              <w:rPr>
                <w:rFonts w:asciiTheme="minorHAnsi" w:hAnsiTheme="minorHAnsi" w:cstheme="minorBidi"/>
                <w:i/>
                <w:iCs/>
              </w:rPr>
              <w:t>the li</w:t>
            </w:r>
            <w:r w:rsidR="6658842A" w:rsidRPr="7E20B04B">
              <w:rPr>
                <w:rFonts w:asciiTheme="minorHAnsi" w:hAnsiTheme="minorHAnsi" w:cstheme="minorBidi"/>
                <w:i/>
                <w:iCs/>
              </w:rPr>
              <w:t>f</w:t>
            </w:r>
            <w:r w:rsidR="155F7DD7" w:rsidRPr="7E20B04B">
              <w:rPr>
                <w:rFonts w:asciiTheme="minorHAnsi" w:hAnsiTheme="minorHAnsi" w:cstheme="minorBidi"/>
                <w:i/>
                <w:iCs/>
              </w:rPr>
              <w:t>e of respective civil works contracts</w:t>
            </w:r>
            <w:r w:rsidR="0F37B2C2" w:rsidRPr="7E20B04B">
              <w:rPr>
                <w:rFonts w:asciiTheme="minorHAnsi" w:hAnsiTheme="minorHAnsi" w:cstheme="minorBidi"/>
                <w:i/>
                <w:iCs/>
              </w:rPr>
              <w:t>.</w:t>
            </w:r>
          </w:p>
        </w:tc>
        <w:tc>
          <w:tcPr>
            <w:tcW w:w="2070" w:type="dxa"/>
          </w:tcPr>
          <w:p w14:paraId="2D5B2F7A" w14:textId="7C87C5E5" w:rsidR="00593009" w:rsidRDefault="00593009" w:rsidP="003B7534">
            <w:pPr>
              <w:pStyle w:val="TableParagraph"/>
              <w:rPr>
                <w:rFonts w:asciiTheme="minorHAnsi" w:hAnsiTheme="minorHAnsi" w:cstheme="minorHAnsi"/>
              </w:rPr>
            </w:pPr>
          </w:p>
          <w:p w14:paraId="0F218C77" w14:textId="2A509E40" w:rsidR="00593009" w:rsidRDefault="00F46AA2" w:rsidP="003B7534">
            <w:pPr>
              <w:pStyle w:val="TableParagraph"/>
              <w:rPr>
                <w:rFonts w:asciiTheme="minorHAnsi" w:hAnsiTheme="minorHAnsi" w:cstheme="minorHAnsi"/>
              </w:rPr>
            </w:pPr>
            <w:r>
              <w:rPr>
                <w:rFonts w:asciiTheme="minorHAnsi" w:hAnsiTheme="minorHAnsi" w:cstheme="minorHAnsi"/>
              </w:rPr>
              <w:t>MEPA</w:t>
            </w:r>
          </w:p>
          <w:p w14:paraId="5C745E99" w14:textId="7D02E3A1" w:rsidR="006A347F" w:rsidRDefault="006A347F" w:rsidP="003B7534">
            <w:pPr>
              <w:pStyle w:val="TableParagraph"/>
              <w:rPr>
                <w:rFonts w:asciiTheme="minorHAnsi" w:hAnsiTheme="minorHAnsi" w:cstheme="minorHAnsi"/>
              </w:rPr>
            </w:pPr>
          </w:p>
          <w:p w14:paraId="331EDB7B" w14:textId="1F377FCA" w:rsidR="00F47B91" w:rsidRPr="008A4CE1" w:rsidRDefault="00387422" w:rsidP="003B7534">
            <w:pPr>
              <w:pStyle w:val="TableParagraph"/>
              <w:rPr>
                <w:rFonts w:asciiTheme="minorHAnsi" w:hAnsiTheme="minorHAnsi" w:cstheme="minorHAnsi"/>
              </w:rPr>
            </w:pPr>
            <w:r>
              <w:rPr>
                <w:rFonts w:asciiTheme="minorHAnsi" w:hAnsiTheme="minorHAnsi" w:cstheme="minorHAnsi"/>
              </w:rPr>
              <w:t xml:space="preserve"> </w:t>
            </w:r>
          </w:p>
        </w:tc>
      </w:tr>
      <w:tr w:rsidR="003743BD" w:rsidRPr="00887213" w14:paraId="46ADDDA7" w14:textId="77777777" w:rsidTr="2B5BB79B">
        <w:trPr>
          <w:trHeight w:val="300"/>
        </w:trPr>
        <w:tc>
          <w:tcPr>
            <w:tcW w:w="765" w:type="dxa"/>
            <w:gridSpan w:val="2"/>
          </w:tcPr>
          <w:p w14:paraId="09082EC5" w14:textId="54B18B1B" w:rsidR="003743BD" w:rsidRPr="004139C6" w:rsidRDefault="00A33660" w:rsidP="00925F75">
            <w:pPr>
              <w:pStyle w:val="TableParagraph"/>
              <w:spacing w:before="0" w:line="259" w:lineRule="auto"/>
              <w:rPr>
                <w:sz w:val="20"/>
              </w:rPr>
            </w:pPr>
            <w:r>
              <w:rPr>
                <w:sz w:val="20"/>
              </w:rPr>
              <w:t>2.4</w:t>
            </w:r>
          </w:p>
        </w:tc>
        <w:tc>
          <w:tcPr>
            <w:tcW w:w="7200" w:type="dxa"/>
          </w:tcPr>
          <w:p w14:paraId="76174574" w14:textId="77777777" w:rsidR="003743BD" w:rsidRDefault="000D517E" w:rsidP="00925F75">
            <w:pPr>
              <w:pStyle w:val="TableParagraph"/>
              <w:spacing w:before="0" w:line="259" w:lineRule="auto"/>
              <w:rPr>
                <w:rFonts w:asciiTheme="minorHAnsi" w:hAnsiTheme="minorHAnsi" w:cstheme="minorHAnsi"/>
                <w:b/>
                <w:color w:val="5B9BD4"/>
              </w:rPr>
            </w:pPr>
            <w:r>
              <w:rPr>
                <w:rFonts w:asciiTheme="minorHAnsi" w:hAnsiTheme="minorHAnsi" w:cstheme="minorHAnsi"/>
                <w:b/>
                <w:color w:val="5B9BD4"/>
              </w:rPr>
              <w:t>PROJECT WORKERS TRAINING</w:t>
            </w:r>
          </w:p>
          <w:p w14:paraId="41EA511A" w14:textId="552A629C" w:rsidR="008C7E1C" w:rsidRDefault="00335652" w:rsidP="7E20B04B">
            <w:pPr>
              <w:pStyle w:val="TableParagraph"/>
              <w:spacing w:before="0" w:line="259" w:lineRule="auto"/>
              <w:rPr>
                <w:rFonts w:asciiTheme="minorHAnsi" w:hAnsiTheme="minorHAnsi" w:cstheme="minorBidi"/>
              </w:rPr>
            </w:pPr>
            <w:r w:rsidRPr="7E20B04B">
              <w:rPr>
                <w:rFonts w:asciiTheme="minorHAnsi" w:hAnsiTheme="minorHAnsi" w:cstheme="minorBidi"/>
              </w:rPr>
              <w:t>Undertake</w:t>
            </w:r>
            <w:r w:rsidR="008C7E1C" w:rsidRPr="7E20B04B">
              <w:rPr>
                <w:rFonts w:asciiTheme="minorHAnsi" w:hAnsiTheme="minorHAnsi" w:cstheme="minorBidi"/>
              </w:rPr>
              <w:t xml:space="preserve"> training of Project </w:t>
            </w:r>
            <w:r w:rsidR="00627282" w:rsidRPr="7E20B04B">
              <w:rPr>
                <w:rFonts w:asciiTheme="minorHAnsi" w:hAnsiTheme="minorHAnsi" w:cstheme="minorBidi"/>
              </w:rPr>
              <w:t>w</w:t>
            </w:r>
            <w:r w:rsidR="008C7E1C" w:rsidRPr="7E20B04B">
              <w:rPr>
                <w:rFonts w:asciiTheme="minorHAnsi" w:hAnsiTheme="minorHAnsi" w:cstheme="minorBidi"/>
              </w:rPr>
              <w:t>orkers designed to heighten awareness of OHS risks and the requirement</w:t>
            </w:r>
            <w:r w:rsidR="787AC24F" w:rsidRPr="7E20B04B">
              <w:rPr>
                <w:rFonts w:asciiTheme="minorHAnsi" w:hAnsiTheme="minorHAnsi" w:cstheme="minorBidi"/>
              </w:rPr>
              <w:t>s</w:t>
            </w:r>
            <w:r w:rsidR="008C7E1C" w:rsidRPr="7E20B04B">
              <w:rPr>
                <w:rFonts w:asciiTheme="minorHAnsi" w:hAnsiTheme="minorHAnsi" w:cstheme="minorBidi"/>
              </w:rPr>
              <w:t xml:space="preserve"> included at the LMP (including workers’ Code of Conduct).</w:t>
            </w:r>
          </w:p>
          <w:p w14:paraId="17DDFA42" w14:textId="77777777" w:rsidR="008C7E1C" w:rsidRDefault="008C7E1C" w:rsidP="00925F75">
            <w:pPr>
              <w:pStyle w:val="TableParagraph"/>
              <w:spacing w:before="0" w:line="259" w:lineRule="auto"/>
              <w:rPr>
                <w:rFonts w:asciiTheme="minorHAnsi" w:hAnsiTheme="minorHAnsi" w:cstheme="minorHAnsi"/>
              </w:rPr>
            </w:pPr>
          </w:p>
          <w:p w14:paraId="19F7005A" w14:textId="3843C393" w:rsidR="00492FB2" w:rsidRPr="00F84F3E" w:rsidRDefault="00492FB2" w:rsidP="00925F75">
            <w:pPr>
              <w:pStyle w:val="TableParagraph"/>
              <w:spacing w:before="0" w:line="259" w:lineRule="auto"/>
              <w:rPr>
                <w:rFonts w:asciiTheme="minorHAnsi" w:hAnsiTheme="minorHAnsi" w:cstheme="minorHAnsi"/>
                <w:b/>
                <w:color w:val="5B9BD4"/>
              </w:rPr>
            </w:pPr>
            <w:r>
              <w:rPr>
                <w:rFonts w:asciiTheme="minorHAnsi" w:hAnsiTheme="minorHAnsi" w:cstheme="minorHAnsi"/>
              </w:rPr>
              <w:t>Requir</w:t>
            </w:r>
            <w:r w:rsidR="00254ED8">
              <w:rPr>
                <w:rFonts w:asciiTheme="minorHAnsi" w:hAnsiTheme="minorHAnsi" w:cstheme="minorHAnsi"/>
              </w:rPr>
              <w:t>e</w:t>
            </w:r>
            <w:r>
              <w:rPr>
                <w:rFonts w:asciiTheme="minorHAnsi" w:hAnsiTheme="minorHAnsi" w:cstheme="minorHAnsi"/>
              </w:rPr>
              <w:t xml:space="preserve"> </w:t>
            </w:r>
            <w:r w:rsidR="007105C1">
              <w:rPr>
                <w:rFonts w:asciiTheme="minorHAnsi" w:hAnsiTheme="minorHAnsi" w:cstheme="minorHAnsi"/>
              </w:rPr>
              <w:t>C</w:t>
            </w:r>
            <w:r>
              <w:rPr>
                <w:rFonts w:asciiTheme="minorHAnsi" w:hAnsiTheme="minorHAnsi" w:cstheme="minorHAnsi"/>
              </w:rPr>
              <w:t>ontractor</w:t>
            </w:r>
            <w:r w:rsidR="007105C1">
              <w:rPr>
                <w:rFonts w:asciiTheme="minorHAnsi" w:hAnsiTheme="minorHAnsi" w:cstheme="minorHAnsi"/>
              </w:rPr>
              <w:t>s</w:t>
            </w:r>
            <w:r>
              <w:rPr>
                <w:rFonts w:asciiTheme="minorHAnsi" w:hAnsiTheme="minorHAnsi" w:cstheme="minorHAnsi"/>
              </w:rPr>
              <w:t xml:space="preserve"> to deliver training of contracted workers </w:t>
            </w:r>
            <w:r w:rsidR="00254ED8">
              <w:rPr>
                <w:rFonts w:asciiTheme="minorHAnsi" w:hAnsiTheme="minorHAnsi" w:cstheme="minorHAnsi"/>
              </w:rPr>
              <w:t>to raise awareness about their rights and obligations</w:t>
            </w:r>
            <w:r w:rsidR="00923508">
              <w:rPr>
                <w:rFonts w:asciiTheme="minorHAnsi" w:hAnsiTheme="minorHAnsi" w:cstheme="minorHAnsi"/>
              </w:rPr>
              <w:t xml:space="preserve"> consistent with </w:t>
            </w:r>
            <w:r w:rsidR="0001328B">
              <w:rPr>
                <w:rFonts w:asciiTheme="minorHAnsi" w:hAnsiTheme="minorHAnsi" w:cstheme="minorHAnsi"/>
              </w:rPr>
              <w:t>P</w:t>
            </w:r>
            <w:r w:rsidR="00923508">
              <w:rPr>
                <w:rFonts w:asciiTheme="minorHAnsi" w:hAnsiTheme="minorHAnsi" w:cstheme="minorHAnsi"/>
              </w:rPr>
              <w:t>roject LMP</w:t>
            </w:r>
            <w:r w:rsidR="00254ED8">
              <w:rPr>
                <w:rFonts w:asciiTheme="minorHAnsi" w:hAnsiTheme="minorHAnsi" w:cstheme="minorHAnsi"/>
              </w:rPr>
              <w:t>.</w:t>
            </w:r>
          </w:p>
        </w:tc>
        <w:tc>
          <w:tcPr>
            <w:tcW w:w="4230" w:type="dxa"/>
          </w:tcPr>
          <w:p w14:paraId="56EF692A" w14:textId="77777777" w:rsidR="00B43493" w:rsidRDefault="00B43493" w:rsidP="00925F75">
            <w:pPr>
              <w:pStyle w:val="TableParagraph"/>
              <w:spacing w:before="0" w:line="259" w:lineRule="auto"/>
              <w:ind w:right="94"/>
              <w:rPr>
                <w:rFonts w:asciiTheme="minorHAnsi" w:hAnsiTheme="minorHAnsi" w:cstheme="minorHAnsi"/>
                <w:i/>
                <w:iCs/>
              </w:rPr>
            </w:pPr>
          </w:p>
          <w:p w14:paraId="657DF6CC" w14:textId="04499C9D" w:rsidR="003743BD" w:rsidRDefault="00B758B0"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Full</w:t>
            </w:r>
            <w:r w:rsidR="00FC6E42" w:rsidRPr="7E20B04B">
              <w:rPr>
                <w:rFonts w:asciiTheme="minorHAnsi" w:hAnsiTheme="minorHAnsi" w:cstheme="minorBidi"/>
                <w:i/>
                <w:iCs/>
              </w:rPr>
              <w:t xml:space="preserve"> </w:t>
            </w:r>
            <w:r w:rsidR="00CB3AF6" w:rsidRPr="7E20B04B">
              <w:rPr>
                <w:rFonts w:asciiTheme="minorHAnsi" w:hAnsiTheme="minorHAnsi" w:cstheme="minorBidi"/>
                <w:i/>
                <w:iCs/>
              </w:rPr>
              <w:t>OHS</w:t>
            </w:r>
            <w:r w:rsidR="00FC6E42" w:rsidRPr="7E20B04B">
              <w:rPr>
                <w:rFonts w:asciiTheme="minorHAnsi" w:hAnsiTheme="minorHAnsi" w:cstheme="minorBidi"/>
                <w:i/>
                <w:iCs/>
              </w:rPr>
              <w:t xml:space="preserve"> </w:t>
            </w:r>
            <w:r w:rsidR="008D2296" w:rsidRPr="7E20B04B">
              <w:rPr>
                <w:rFonts w:asciiTheme="minorHAnsi" w:hAnsiTheme="minorHAnsi" w:cstheme="minorBidi"/>
                <w:i/>
                <w:iCs/>
              </w:rPr>
              <w:t xml:space="preserve">training and Code of Conduct awareness session </w:t>
            </w:r>
            <w:r w:rsidR="00FC6E42" w:rsidRPr="7E20B04B">
              <w:rPr>
                <w:rFonts w:asciiTheme="minorHAnsi" w:hAnsiTheme="minorHAnsi" w:cstheme="minorBidi"/>
                <w:i/>
                <w:iCs/>
              </w:rPr>
              <w:t>w</w:t>
            </w:r>
            <w:r w:rsidR="00E378FC" w:rsidRPr="7E20B04B">
              <w:rPr>
                <w:rFonts w:asciiTheme="minorHAnsi" w:hAnsiTheme="minorHAnsi" w:cstheme="minorBidi"/>
                <w:i/>
                <w:iCs/>
              </w:rPr>
              <w:t xml:space="preserve">ithin </w:t>
            </w:r>
            <w:r w:rsidR="00934C32" w:rsidRPr="7E20B04B">
              <w:rPr>
                <w:rFonts w:asciiTheme="minorHAnsi" w:hAnsiTheme="minorHAnsi" w:cstheme="minorBidi"/>
                <w:i/>
                <w:iCs/>
              </w:rPr>
              <w:t xml:space="preserve">a </w:t>
            </w:r>
            <w:r w:rsidR="003F0E70" w:rsidRPr="7E20B04B">
              <w:rPr>
                <w:rFonts w:asciiTheme="minorHAnsi" w:hAnsiTheme="minorHAnsi" w:cstheme="minorBidi"/>
                <w:i/>
                <w:iCs/>
              </w:rPr>
              <w:t>week</w:t>
            </w:r>
            <w:r w:rsidR="00E378FC" w:rsidRPr="7E20B04B">
              <w:rPr>
                <w:rFonts w:asciiTheme="minorHAnsi" w:hAnsiTheme="minorHAnsi" w:cstheme="minorBidi"/>
                <w:i/>
                <w:iCs/>
              </w:rPr>
              <w:t xml:space="preserve"> after</w:t>
            </w:r>
            <w:r w:rsidR="00E4627C" w:rsidRPr="7E20B04B">
              <w:rPr>
                <w:rFonts w:asciiTheme="minorHAnsi" w:hAnsiTheme="minorHAnsi" w:cstheme="minorBidi"/>
                <w:i/>
                <w:iCs/>
              </w:rPr>
              <w:t xml:space="preserve"> mobilization to the worksites </w:t>
            </w:r>
            <w:r w:rsidR="00E378FC" w:rsidRPr="7E20B04B">
              <w:rPr>
                <w:rFonts w:asciiTheme="minorHAnsi" w:hAnsiTheme="minorHAnsi" w:cstheme="minorBidi"/>
                <w:i/>
                <w:iCs/>
              </w:rPr>
              <w:t>and thereafter a</w:t>
            </w:r>
            <w:r w:rsidR="000D517E" w:rsidRPr="7E20B04B">
              <w:rPr>
                <w:rFonts w:asciiTheme="minorHAnsi" w:hAnsiTheme="minorHAnsi" w:cstheme="minorBidi"/>
                <w:i/>
                <w:iCs/>
              </w:rPr>
              <w:t xml:space="preserve">t least once </w:t>
            </w:r>
            <w:r w:rsidR="00E378FC" w:rsidRPr="7E20B04B">
              <w:rPr>
                <w:rFonts w:asciiTheme="minorHAnsi" w:hAnsiTheme="minorHAnsi" w:cstheme="minorBidi"/>
                <w:i/>
                <w:iCs/>
              </w:rPr>
              <w:t>a year</w:t>
            </w:r>
            <w:r w:rsidR="71AEA625" w:rsidRPr="7E20B04B">
              <w:rPr>
                <w:rFonts w:asciiTheme="minorHAnsi" w:hAnsiTheme="minorHAnsi" w:cstheme="minorBidi"/>
                <w:i/>
                <w:iCs/>
              </w:rPr>
              <w:t>.</w:t>
            </w:r>
          </w:p>
          <w:p w14:paraId="26D8845F" w14:textId="77777777" w:rsidR="00FC6E42" w:rsidRDefault="00FC6E42" w:rsidP="00925F75">
            <w:pPr>
              <w:pStyle w:val="TableParagraph"/>
              <w:spacing w:before="0" w:line="259" w:lineRule="auto"/>
              <w:ind w:right="94"/>
              <w:rPr>
                <w:rFonts w:asciiTheme="minorHAnsi" w:hAnsiTheme="minorHAnsi" w:cstheme="minorHAnsi"/>
                <w:i/>
                <w:iCs/>
              </w:rPr>
            </w:pPr>
          </w:p>
          <w:p w14:paraId="33D54CCB" w14:textId="443897B0" w:rsidR="00FC6E42" w:rsidRPr="0068432F" w:rsidRDefault="00FC6E42"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 xml:space="preserve">Daily </w:t>
            </w:r>
            <w:r w:rsidR="00162A5E" w:rsidRPr="7E20B04B">
              <w:rPr>
                <w:rFonts w:asciiTheme="minorHAnsi" w:hAnsiTheme="minorHAnsi" w:cstheme="minorBidi"/>
                <w:i/>
                <w:iCs/>
              </w:rPr>
              <w:t xml:space="preserve">toolbox talks </w:t>
            </w:r>
            <w:r w:rsidR="002318FB" w:rsidRPr="7E20B04B">
              <w:rPr>
                <w:rFonts w:asciiTheme="minorHAnsi" w:hAnsiTheme="minorHAnsi" w:cstheme="minorBidi"/>
                <w:i/>
                <w:iCs/>
              </w:rPr>
              <w:t xml:space="preserve">at the beginning of a </w:t>
            </w:r>
            <w:r w:rsidR="00E452E3" w:rsidRPr="7E20B04B">
              <w:rPr>
                <w:rFonts w:asciiTheme="minorHAnsi" w:hAnsiTheme="minorHAnsi" w:cstheme="minorBidi"/>
                <w:i/>
                <w:iCs/>
              </w:rPr>
              <w:t>shift</w:t>
            </w:r>
            <w:r w:rsidR="635DF708" w:rsidRPr="7E20B04B">
              <w:rPr>
                <w:rFonts w:asciiTheme="minorHAnsi" w:hAnsiTheme="minorHAnsi" w:cstheme="minorBidi"/>
                <w:i/>
                <w:iCs/>
              </w:rPr>
              <w:t>.</w:t>
            </w:r>
          </w:p>
        </w:tc>
        <w:tc>
          <w:tcPr>
            <w:tcW w:w="2070" w:type="dxa"/>
          </w:tcPr>
          <w:p w14:paraId="21047E23" w14:textId="77777777" w:rsidR="00B43493" w:rsidRDefault="00B43493" w:rsidP="003B7534">
            <w:pPr>
              <w:pStyle w:val="TableParagraph"/>
              <w:rPr>
                <w:rFonts w:asciiTheme="minorHAnsi" w:hAnsiTheme="minorHAnsi" w:cstheme="minorHAnsi"/>
              </w:rPr>
            </w:pPr>
          </w:p>
          <w:p w14:paraId="1285B81C" w14:textId="40EC7666" w:rsidR="006E5ECD" w:rsidRDefault="0081480F" w:rsidP="003B7534">
            <w:pPr>
              <w:pStyle w:val="TableParagraph"/>
              <w:rPr>
                <w:rFonts w:asciiTheme="minorHAnsi" w:hAnsiTheme="minorHAnsi" w:cstheme="minorHAnsi"/>
              </w:rPr>
            </w:pPr>
            <w:r>
              <w:rPr>
                <w:rFonts w:asciiTheme="minorHAnsi" w:hAnsiTheme="minorHAnsi" w:cstheme="minorHAnsi"/>
              </w:rPr>
              <w:t>MEPA</w:t>
            </w:r>
          </w:p>
          <w:p w14:paraId="18EFE842" w14:textId="179930F7" w:rsidR="003743BD" w:rsidRPr="00F84F3E" w:rsidRDefault="003743BD">
            <w:pPr>
              <w:pStyle w:val="TableParagraph"/>
              <w:rPr>
                <w:rFonts w:asciiTheme="minorHAnsi" w:hAnsiTheme="minorHAnsi" w:cstheme="minorHAnsi"/>
              </w:rPr>
            </w:pPr>
          </w:p>
        </w:tc>
      </w:tr>
      <w:tr w:rsidR="00F47B91" w14:paraId="46CE7695" w14:textId="77777777" w:rsidTr="2B5BB79B">
        <w:trPr>
          <w:trHeight w:val="368"/>
        </w:trPr>
        <w:tc>
          <w:tcPr>
            <w:tcW w:w="14265" w:type="dxa"/>
            <w:gridSpan w:val="5"/>
            <w:shd w:val="clear" w:color="auto" w:fill="F4AF83"/>
            <w:vAlign w:val="center"/>
          </w:tcPr>
          <w:p w14:paraId="69BB057D" w14:textId="16F18556" w:rsidR="00F47B91" w:rsidRDefault="00F47B91" w:rsidP="003B7534">
            <w:pPr>
              <w:pStyle w:val="TableParagraph"/>
              <w:spacing w:line="223" w:lineRule="exact"/>
              <w:rPr>
                <w:sz w:val="20"/>
              </w:rPr>
            </w:pPr>
            <w:r>
              <w:rPr>
                <w:b/>
                <w:sz w:val="20"/>
              </w:rPr>
              <w:lastRenderedPageBreak/>
              <w:t xml:space="preserve">ESS 3: RESOURCE EFFICIENCY AND POLLUTION PREVENTION AND MANAGEMENT </w:t>
            </w:r>
          </w:p>
        </w:tc>
      </w:tr>
      <w:tr w:rsidR="00A35A6D" w14:paraId="1D766A97" w14:textId="77777777" w:rsidTr="2B5BB79B">
        <w:trPr>
          <w:trHeight w:val="300"/>
        </w:trPr>
        <w:tc>
          <w:tcPr>
            <w:tcW w:w="765" w:type="dxa"/>
            <w:gridSpan w:val="2"/>
            <w:vMerge w:val="restart"/>
          </w:tcPr>
          <w:p w14:paraId="79A81ABA" w14:textId="77777777" w:rsidR="00A35A6D" w:rsidRPr="00253E14" w:rsidRDefault="00A35A6D" w:rsidP="00D314E5">
            <w:pPr>
              <w:pStyle w:val="TableParagraph"/>
              <w:rPr>
                <w:rFonts w:asciiTheme="minorHAnsi" w:hAnsiTheme="minorHAnsi" w:cstheme="minorHAnsi"/>
                <w:highlight w:val="yellow"/>
              </w:rPr>
            </w:pPr>
            <w:r w:rsidRPr="00253E14">
              <w:rPr>
                <w:rFonts w:asciiTheme="minorHAnsi" w:hAnsiTheme="minorHAnsi" w:cstheme="minorHAnsi"/>
              </w:rPr>
              <w:t>3.1</w:t>
            </w:r>
          </w:p>
        </w:tc>
        <w:tc>
          <w:tcPr>
            <w:tcW w:w="7200" w:type="dxa"/>
          </w:tcPr>
          <w:p w14:paraId="4116414A" w14:textId="43A4F983" w:rsidR="00A35A6D" w:rsidRPr="007F21AC" w:rsidRDefault="00A35A6D" w:rsidP="00925F75">
            <w:pPr>
              <w:pStyle w:val="TableParagraph"/>
              <w:spacing w:before="0" w:line="259" w:lineRule="auto"/>
              <w:rPr>
                <w:rFonts w:asciiTheme="minorHAnsi" w:hAnsiTheme="minorHAnsi" w:cstheme="minorHAnsi"/>
                <w:b/>
              </w:rPr>
            </w:pPr>
            <w:r w:rsidRPr="007F21AC">
              <w:rPr>
                <w:rFonts w:asciiTheme="minorHAnsi" w:hAnsiTheme="minorHAnsi" w:cstheme="minorHAnsi"/>
                <w:b/>
                <w:color w:val="5B9BD4"/>
              </w:rPr>
              <w:t>WASTE MANAGEMENT</w:t>
            </w:r>
          </w:p>
          <w:p w14:paraId="25776CB1" w14:textId="5CB5BAA4" w:rsidR="00A35A6D" w:rsidRDefault="00A35A6D" w:rsidP="00925F75">
            <w:pPr>
              <w:pStyle w:val="TableParagraph"/>
              <w:spacing w:before="0" w:line="259" w:lineRule="auto"/>
              <w:ind w:right="145"/>
              <w:rPr>
                <w:rFonts w:asciiTheme="minorHAnsi" w:hAnsiTheme="minorHAnsi" w:cstheme="minorHAnsi"/>
              </w:rPr>
            </w:pPr>
            <w:r w:rsidRPr="00FF7CC1">
              <w:rPr>
                <w:rFonts w:asciiTheme="minorHAnsi" w:hAnsiTheme="minorHAnsi" w:cstheme="minorHAnsi"/>
              </w:rPr>
              <w:t xml:space="preserve">Adopt </w:t>
            </w:r>
            <w:r>
              <w:rPr>
                <w:rFonts w:asciiTheme="minorHAnsi" w:hAnsiTheme="minorHAnsi" w:cstheme="minorHAnsi"/>
              </w:rPr>
              <w:t xml:space="preserve">and </w:t>
            </w:r>
            <w:r w:rsidRPr="00FF7CC1">
              <w:rPr>
                <w:rFonts w:asciiTheme="minorHAnsi" w:hAnsiTheme="minorHAnsi" w:cstheme="minorHAnsi"/>
              </w:rPr>
              <w:t>implement</w:t>
            </w:r>
            <w:r w:rsidRPr="002E2220">
              <w:rPr>
                <w:rFonts w:asciiTheme="minorHAnsi" w:hAnsiTheme="minorHAnsi" w:cstheme="minorHAnsi"/>
              </w:rPr>
              <w:t xml:space="preserve"> waste management </w:t>
            </w:r>
            <w:r>
              <w:rPr>
                <w:rFonts w:asciiTheme="minorHAnsi" w:hAnsiTheme="minorHAnsi" w:cstheme="minorHAnsi"/>
              </w:rPr>
              <w:t xml:space="preserve">actions and </w:t>
            </w:r>
            <w:r w:rsidRPr="002E2220">
              <w:rPr>
                <w:rFonts w:asciiTheme="minorHAnsi" w:hAnsiTheme="minorHAnsi" w:cstheme="minorHAnsi"/>
              </w:rPr>
              <w:t xml:space="preserve">measures </w:t>
            </w:r>
            <w:r>
              <w:rPr>
                <w:rFonts w:asciiTheme="minorHAnsi" w:hAnsiTheme="minorHAnsi" w:cstheme="minorHAnsi"/>
              </w:rPr>
              <w:t>as required</w:t>
            </w:r>
            <w:r w:rsidRPr="002E2220">
              <w:rPr>
                <w:rFonts w:asciiTheme="minorHAnsi" w:hAnsiTheme="minorHAnsi" w:cstheme="minorHAnsi"/>
              </w:rPr>
              <w:t xml:space="preserve"> in the ES</w:t>
            </w:r>
            <w:r w:rsidR="0081480F">
              <w:rPr>
                <w:rFonts w:asciiTheme="minorHAnsi" w:hAnsiTheme="minorHAnsi" w:cstheme="minorHAnsi"/>
              </w:rPr>
              <w:t>MF and site-specific E&amp;S instruments</w:t>
            </w:r>
            <w:r w:rsidR="00D13BA9">
              <w:t xml:space="preserve"> </w:t>
            </w:r>
            <w:r w:rsidR="00D13BA9" w:rsidRPr="00D13BA9">
              <w:rPr>
                <w:rFonts w:asciiTheme="minorHAnsi" w:hAnsiTheme="minorHAnsi" w:cstheme="minorHAnsi"/>
              </w:rPr>
              <w:t>to manage hazardous and non-hazardous wastes, consistent with the requirements of ESS3</w:t>
            </w:r>
            <w:r>
              <w:rPr>
                <w:rFonts w:asciiTheme="minorHAnsi" w:hAnsiTheme="minorHAnsi" w:cstheme="minorHAnsi"/>
              </w:rPr>
              <w:t>.</w:t>
            </w:r>
          </w:p>
          <w:p w14:paraId="771D8568" w14:textId="77777777" w:rsidR="00A35A6D" w:rsidRDefault="00A35A6D" w:rsidP="00925F75">
            <w:pPr>
              <w:pStyle w:val="TableParagraph"/>
              <w:spacing w:before="0" w:line="259" w:lineRule="auto"/>
              <w:ind w:right="145"/>
              <w:rPr>
                <w:rFonts w:asciiTheme="minorHAnsi" w:hAnsiTheme="minorHAnsi" w:cstheme="minorHAnsi"/>
              </w:rPr>
            </w:pPr>
          </w:p>
          <w:p w14:paraId="1D6CC776" w14:textId="77777777" w:rsidR="00A35A6D" w:rsidRDefault="00A35A6D" w:rsidP="00925F75">
            <w:pPr>
              <w:pStyle w:val="TableParagraph"/>
              <w:spacing w:before="0" w:line="259" w:lineRule="auto"/>
              <w:ind w:right="145"/>
              <w:rPr>
                <w:rFonts w:asciiTheme="minorHAnsi" w:hAnsiTheme="minorHAnsi" w:cstheme="minorHAnsi"/>
              </w:rPr>
            </w:pPr>
          </w:p>
          <w:p w14:paraId="06F3CF43" w14:textId="11D4DC81" w:rsidR="00A35A6D" w:rsidRPr="002E2220" w:rsidRDefault="00A35A6D" w:rsidP="00925F75">
            <w:pPr>
              <w:pStyle w:val="TableParagraph"/>
              <w:spacing w:before="0" w:line="259" w:lineRule="auto"/>
              <w:ind w:right="145"/>
              <w:rPr>
                <w:rFonts w:asciiTheme="minorHAnsi" w:hAnsiTheme="minorHAnsi" w:cstheme="minorHAnsi"/>
                <w:highlight w:val="yellow"/>
              </w:rPr>
            </w:pPr>
            <w:r>
              <w:rPr>
                <w:rFonts w:asciiTheme="minorHAnsi" w:hAnsiTheme="minorHAnsi" w:cstheme="minorHAnsi"/>
              </w:rPr>
              <w:t xml:space="preserve"> </w:t>
            </w:r>
          </w:p>
        </w:tc>
        <w:tc>
          <w:tcPr>
            <w:tcW w:w="4230" w:type="dxa"/>
          </w:tcPr>
          <w:p w14:paraId="5C9BA43E" w14:textId="77777777" w:rsidR="00A35A6D" w:rsidRDefault="00A35A6D" w:rsidP="00925F75">
            <w:pPr>
              <w:pStyle w:val="TableParagraph"/>
              <w:spacing w:before="0" w:line="259" w:lineRule="auto"/>
              <w:ind w:right="94"/>
              <w:rPr>
                <w:rFonts w:asciiTheme="minorHAnsi" w:hAnsiTheme="minorHAnsi" w:cstheme="minorHAnsi"/>
                <w:i/>
                <w:iCs/>
              </w:rPr>
            </w:pPr>
          </w:p>
          <w:p w14:paraId="59CCF012" w14:textId="0B19E60E" w:rsidR="00A35A6D" w:rsidRDefault="00A35A6D" w:rsidP="00925F75">
            <w:pPr>
              <w:pStyle w:val="TableParagraph"/>
              <w:spacing w:before="0" w:line="259" w:lineRule="auto"/>
              <w:ind w:right="94"/>
              <w:rPr>
                <w:rFonts w:asciiTheme="minorHAnsi" w:hAnsiTheme="minorHAnsi" w:cstheme="minorHAnsi"/>
                <w:i/>
                <w:iCs/>
              </w:rPr>
            </w:pPr>
            <w:r>
              <w:rPr>
                <w:rFonts w:asciiTheme="minorHAnsi" w:hAnsiTheme="minorHAnsi" w:cstheme="minorHAnsi"/>
                <w:i/>
                <w:iCs/>
              </w:rPr>
              <w:t>Include waste management requirements into bidding documents prior to tendering of works</w:t>
            </w:r>
            <w:r w:rsidR="002A008D">
              <w:rPr>
                <w:rFonts w:asciiTheme="minorHAnsi" w:hAnsiTheme="minorHAnsi" w:cstheme="minorHAnsi"/>
                <w:i/>
                <w:iCs/>
              </w:rPr>
              <w:t xml:space="preserve"> under individual investments</w:t>
            </w:r>
            <w:r>
              <w:rPr>
                <w:rFonts w:asciiTheme="minorHAnsi" w:hAnsiTheme="minorHAnsi" w:cstheme="minorHAnsi"/>
                <w:i/>
                <w:iCs/>
              </w:rPr>
              <w:t>.</w:t>
            </w:r>
          </w:p>
          <w:p w14:paraId="21D7966A" w14:textId="77777777" w:rsidR="00A35A6D" w:rsidRDefault="00A35A6D" w:rsidP="00925F75">
            <w:pPr>
              <w:pStyle w:val="TableParagraph"/>
              <w:spacing w:before="0" w:line="259" w:lineRule="auto"/>
              <w:ind w:right="94"/>
              <w:rPr>
                <w:rFonts w:asciiTheme="minorHAnsi" w:hAnsiTheme="minorHAnsi" w:cstheme="minorHAnsi"/>
                <w:i/>
                <w:iCs/>
              </w:rPr>
            </w:pPr>
          </w:p>
          <w:p w14:paraId="526301C0" w14:textId="0D12B7FE" w:rsidR="00A35A6D" w:rsidRPr="0068432F" w:rsidRDefault="00A35A6D"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Enforce waste management measures throughout Project implementation</w:t>
            </w:r>
            <w:r w:rsidR="62F0CFCE" w:rsidRPr="7E20B04B">
              <w:rPr>
                <w:rFonts w:asciiTheme="minorHAnsi" w:hAnsiTheme="minorHAnsi" w:cstheme="minorBidi"/>
                <w:i/>
                <w:iCs/>
              </w:rPr>
              <w:t>.</w:t>
            </w:r>
          </w:p>
        </w:tc>
        <w:tc>
          <w:tcPr>
            <w:tcW w:w="2070" w:type="dxa"/>
          </w:tcPr>
          <w:p w14:paraId="6586811C" w14:textId="2B04EC3C" w:rsidR="00A35A6D" w:rsidRDefault="00A35A6D" w:rsidP="003B7534">
            <w:pPr>
              <w:pStyle w:val="TableParagraph"/>
              <w:ind w:right="379"/>
              <w:rPr>
                <w:rFonts w:asciiTheme="minorHAnsi" w:hAnsiTheme="minorHAnsi" w:cstheme="minorHAnsi"/>
              </w:rPr>
            </w:pPr>
          </w:p>
          <w:p w14:paraId="3EE3FB77" w14:textId="23D5CF05" w:rsidR="00A35A6D" w:rsidRDefault="002A008D" w:rsidP="003B7534">
            <w:pPr>
              <w:pStyle w:val="TableParagraph"/>
              <w:ind w:right="379"/>
              <w:rPr>
                <w:rFonts w:asciiTheme="minorHAnsi" w:hAnsiTheme="minorHAnsi" w:cstheme="minorHAnsi"/>
              </w:rPr>
            </w:pPr>
            <w:r>
              <w:rPr>
                <w:rFonts w:asciiTheme="minorHAnsi" w:hAnsiTheme="minorHAnsi" w:cstheme="minorHAnsi"/>
              </w:rPr>
              <w:t>MEPA</w:t>
            </w:r>
            <w:r w:rsidR="00A35A6D">
              <w:rPr>
                <w:rFonts w:asciiTheme="minorHAnsi" w:hAnsiTheme="minorHAnsi" w:cstheme="minorHAnsi"/>
              </w:rPr>
              <w:t xml:space="preserve"> </w:t>
            </w:r>
          </w:p>
          <w:p w14:paraId="2DC5D686" w14:textId="5DAD68A9" w:rsidR="00A35A6D" w:rsidRDefault="00A35A6D" w:rsidP="003B7534">
            <w:pPr>
              <w:pStyle w:val="TableParagraph"/>
              <w:ind w:right="379"/>
              <w:rPr>
                <w:rFonts w:asciiTheme="minorHAnsi" w:hAnsiTheme="minorHAnsi" w:cstheme="minorHAnsi"/>
              </w:rPr>
            </w:pPr>
            <w:r>
              <w:rPr>
                <w:rFonts w:asciiTheme="minorHAnsi" w:hAnsiTheme="minorHAnsi" w:cstheme="minorHAnsi"/>
              </w:rPr>
              <w:t xml:space="preserve"> </w:t>
            </w:r>
          </w:p>
          <w:p w14:paraId="3B46F65F" w14:textId="629D9B07" w:rsidR="00A35A6D" w:rsidRPr="0068432F" w:rsidRDefault="00A35A6D" w:rsidP="003B7534">
            <w:pPr>
              <w:pStyle w:val="TableParagraph"/>
              <w:ind w:right="379"/>
              <w:rPr>
                <w:rFonts w:asciiTheme="minorHAnsi" w:hAnsiTheme="minorHAnsi" w:cstheme="minorHAnsi"/>
              </w:rPr>
            </w:pPr>
            <w:r>
              <w:rPr>
                <w:rFonts w:asciiTheme="minorHAnsi" w:hAnsiTheme="minorHAnsi" w:cstheme="minorHAnsi"/>
              </w:rPr>
              <w:t xml:space="preserve"> </w:t>
            </w:r>
          </w:p>
        </w:tc>
      </w:tr>
      <w:tr w:rsidR="00A35A6D" w14:paraId="79D5807F" w14:textId="77777777" w:rsidTr="2B5BB79B">
        <w:trPr>
          <w:trHeight w:val="300"/>
        </w:trPr>
        <w:tc>
          <w:tcPr>
            <w:tcW w:w="765" w:type="dxa"/>
            <w:gridSpan w:val="2"/>
            <w:vMerge/>
          </w:tcPr>
          <w:p w14:paraId="3D2F3A68" w14:textId="2766ED5E" w:rsidR="00A35A6D" w:rsidRPr="005133D5" w:rsidRDefault="00A35A6D" w:rsidP="00F01909">
            <w:pPr>
              <w:pStyle w:val="TableParagraph"/>
              <w:rPr>
                <w:rFonts w:asciiTheme="minorHAnsi" w:hAnsiTheme="minorHAnsi" w:cstheme="minorHAnsi"/>
              </w:rPr>
            </w:pPr>
          </w:p>
        </w:tc>
        <w:tc>
          <w:tcPr>
            <w:tcW w:w="7200" w:type="dxa"/>
          </w:tcPr>
          <w:p w14:paraId="57E06BBD" w14:textId="7ED2E67A" w:rsidR="00A35A6D" w:rsidRPr="00F01909" w:rsidRDefault="00B330C3" w:rsidP="7E20B04B">
            <w:pPr>
              <w:pStyle w:val="TableParagraph"/>
              <w:spacing w:before="0" w:line="259" w:lineRule="auto"/>
              <w:rPr>
                <w:rFonts w:ascii="Calibri" w:hAnsi="Calibri" w:cs="Calibri"/>
                <w:b/>
                <w:bCs/>
                <w:color w:val="5B9BD4"/>
              </w:rPr>
            </w:pPr>
            <w:r w:rsidRPr="7E20B04B">
              <w:rPr>
                <w:rFonts w:ascii="Calibri" w:hAnsi="Calibri" w:cs="Calibri"/>
              </w:rPr>
              <w:t>Require</w:t>
            </w:r>
            <w:r w:rsidR="00A35A6D" w:rsidRPr="7E20B04B">
              <w:rPr>
                <w:rFonts w:ascii="Calibri" w:hAnsi="Calibri" w:cs="Calibri"/>
              </w:rPr>
              <w:t xml:space="preserve"> Contractors to develop to the satisfaction of Supervision Engineer and </w:t>
            </w:r>
            <w:r w:rsidR="008501AD" w:rsidRPr="7E20B04B">
              <w:rPr>
                <w:rFonts w:ascii="Calibri" w:hAnsi="Calibri" w:cs="Calibri"/>
              </w:rPr>
              <w:t>the MEPA</w:t>
            </w:r>
            <w:r w:rsidR="00A35A6D" w:rsidRPr="7E20B04B">
              <w:rPr>
                <w:rFonts w:ascii="Calibri" w:hAnsi="Calibri" w:cs="Calibri"/>
              </w:rPr>
              <w:t xml:space="preserve"> and adhere to the Waste Management Plan</w:t>
            </w:r>
            <w:r w:rsidR="3AAAF20E" w:rsidRPr="7E20B04B">
              <w:rPr>
                <w:rFonts w:ascii="Calibri" w:hAnsi="Calibri" w:cs="Calibri"/>
              </w:rPr>
              <w:t>s</w:t>
            </w:r>
            <w:r w:rsidR="0090395F" w:rsidRPr="7E20B04B">
              <w:rPr>
                <w:rFonts w:ascii="Calibri" w:hAnsi="Calibri" w:cs="Calibri"/>
              </w:rPr>
              <w:t>, consistent with the requirements of ESS3</w:t>
            </w:r>
            <w:r w:rsidR="00A35A6D" w:rsidRPr="7E20B04B">
              <w:rPr>
                <w:rFonts w:ascii="Calibri" w:hAnsi="Calibri" w:cs="Calibri"/>
              </w:rPr>
              <w:t>.</w:t>
            </w:r>
          </w:p>
        </w:tc>
        <w:tc>
          <w:tcPr>
            <w:tcW w:w="4230" w:type="dxa"/>
          </w:tcPr>
          <w:p w14:paraId="57922832" w14:textId="76430877" w:rsidR="00A35A6D" w:rsidRPr="00D26540" w:rsidRDefault="00A35A6D" w:rsidP="7E20B04B">
            <w:pPr>
              <w:pStyle w:val="TableParagraph"/>
              <w:spacing w:before="0" w:line="259" w:lineRule="auto"/>
              <w:ind w:right="94"/>
              <w:rPr>
                <w:rFonts w:ascii="Calibri" w:hAnsi="Calibri" w:cs="Calibri"/>
                <w:i/>
                <w:iCs/>
              </w:rPr>
            </w:pPr>
            <w:r w:rsidRPr="7E20B04B">
              <w:rPr>
                <w:rFonts w:ascii="Calibri" w:hAnsi="Calibri" w:cs="Calibri"/>
                <w:i/>
                <w:iCs/>
              </w:rPr>
              <w:t>Develop Plan</w:t>
            </w:r>
            <w:r w:rsidR="54C450F1" w:rsidRPr="7E20B04B">
              <w:rPr>
                <w:rFonts w:ascii="Calibri" w:hAnsi="Calibri" w:cs="Calibri"/>
                <w:i/>
                <w:iCs/>
              </w:rPr>
              <w:t>s</w:t>
            </w:r>
            <w:r w:rsidRPr="7E20B04B">
              <w:rPr>
                <w:rFonts w:ascii="Calibri" w:hAnsi="Calibri" w:cs="Calibri"/>
                <w:i/>
                <w:iCs/>
              </w:rPr>
              <w:t xml:space="preserve"> prior to commencement of works</w:t>
            </w:r>
            <w:r w:rsidR="008501AD" w:rsidRPr="7E20B04B">
              <w:rPr>
                <w:rFonts w:ascii="Calibri" w:hAnsi="Calibri" w:cs="Calibri"/>
                <w:i/>
                <w:iCs/>
              </w:rPr>
              <w:t xml:space="preserve"> </w:t>
            </w:r>
            <w:r w:rsidR="00131F4D" w:rsidRPr="7E20B04B">
              <w:rPr>
                <w:rFonts w:ascii="Calibri" w:hAnsi="Calibri" w:cs="Calibri"/>
                <w:i/>
                <w:iCs/>
              </w:rPr>
              <w:t>under individual investments</w:t>
            </w:r>
            <w:r w:rsidR="03A2B670" w:rsidRPr="7E20B04B">
              <w:rPr>
                <w:rFonts w:ascii="Calibri" w:hAnsi="Calibri" w:cs="Calibri"/>
                <w:i/>
                <w:iCs/>
              </w:rPr>
              <w:t xml:space="preserve"> and implement them throughout the life of </w:t>
            </w:r>
            <w:r w:rsidR="21D13AB7" w:rsidRPr="7E20B04B">
              <w:rPr>
                <w:rFonts w:ascii="Calibri" w:hAnsi="Calibri" w:cs="Calibri"/>
                <w:i/>
                <w:iCs/>
              </w:rPr>
              <w:t xml:space="preserve">respective </w:t>
            </w:r>
            <w:r w:rsidR="03A2B670" w:rsidRPr="7E20B04B">
              <w:rPr>
                <w:rFonts w:ascii="Calibri" w:hAnsi="Calibri" w:cs="Calibri"/>
                <w:i/>
                <w:iCs/>
              </w:rPr>
              <w:t>civ</w:t>
            </w:r>
            <w:r w:rsidR="5C320EB2" w:rsidRPr="7E20B04B">
              <w:rPr>
                <w:rFonts w:ascii="Calibri" w:hAnsi="Calibri" w:cs="Calibri"/>
                <w:i/>
                <w:iCs/>
              </w:rPr>
              <w:t>i</w:t>
            </w:r>
            <w:r w:rsidR="03A2B670" w:rsidRPr="7E20B04B">
              <w:rPr>
                <w:rFonts w:ascii="Calibri" w:hAnsi="Calibri" w:cs="Calibri"/>
                <w:i/>
                <w:iCs/>
              </w:rPr>
              <w:t>l works contracts</w:t>
            </w:r>
            <w:r w:rsidR="046FC06F" w:rsidRPr="7E20B04B">
              <w:rPr>
                <w:rFonts w:ascii="Calibri" w:hAnsi="Calibri" w:cs="Calibri"/>
                <w:i/>
                <w:iCs/>
              </w:rPr>
              <w:t>.</w:t>
            </w:r>
          </w:p>
        </w:tc>
        <w:tc>
          <w:tcPr>
            <w:tcW w:w="2070" w:type="dxa"/>
          </w:tcPr>
          <w:p w14:paraId="1D1CEDA4" w14:textId="0DD32324" w:rsidR="00A35A6D" w:rsidRPr="00F01909" w:rsidRDefault="00131F4D" w:rsidP="00F01909">
            <w:pPr>
              <w:pStyle w:val="TableParagraph"/>
              <w:ind w:right="379"/>
              <w:rPr>
                <w:rFonts w:ascii="Calibri" w:hAnsi="Calibri" w:cs="Calibri"/>
              </w:rPr>
            </w:pPr>
            <w:r>
              <w:rPr>
                <w:rFonts w:ascii="Calibri" w:hAnsi="Calibri" w:cs="Calibri"/>
              </w:rPr>
              <w:t>MEPA</w:t>
            </w:r>
          </w:p>
        </w:tc>
      </w:tr>
      <w:tr w:rsidR="003F113D" w14:paraId="544316BD" w14:textId="77777777" w:rsidTr="2B5BB79B">
        <w:trPr>
          <w:trHeight w:val="300"/>
        </w:trPr>
        <w:tc>
          <w:tcPr>
            <w:tcW w:w="765" w:type="dxa"/>
            <w:gridSpan w:val="2"/>
            <w:vMerge w:val="restart"/>
          </w:tcPr>
          <w:p w14:paraId="0BC2909D" w14:textId="2F07E018" w:rsidR="003F113D" w:rsidRPr="00253E14" w:rsidRDefault="003F113D" w:rsidP="00F01909">
            <w:pPr>
              <w:pStyle w:val="TableParagraph"/>
              <w:rPr>
                <w:rFonts w:asciiTheme="minorHAnsi" w:hAnsiTheme="minorHAnsi" w:cstheme="minorHAnsi"/>
              </w:rPr>
            </w:pPr>
            <w:r w:rsidRPr="00253E14">
              <w:rPr>
                <w:rFonts w:asciiTheme="minorHAnsi" w:hAnsiTheme="minorHAnsi" w:cstheme="minorHAnsi"/>
              </w:rPr>
              <w:t>3.2</w:t>
            </w:r>
          </w:p>
        </w:tc>
        <w:tc>
          <w:tcPr>
            <w:tcW w:w="7200" w:type="dxa"/>
          </w:tcPr>
          <w:p w14:paraId="3780D7B7" w14:textId="0EDFBF45" w:rsidR="003F113D" w:rsidRDefault="003F113D" w:rsidP="00925F75">
            <w:pPr>
              <w:pStyle w:val="TableParagraph"/>
              <w:spacing w:before="0" w:line="259" w:lineRule="auto"/>
              <w:rPr>
                <w:rFonts w:ascii="Calibri" w:hAnsi="Calibri" w:cs="Calibri"/>
                <w:b/>
                <w:bCs/>
                <w:color w:val="0070C0"/>
              </w:rPr>
            </w:pPr>
            <w:r w:rsidRPr="00A97067">
              <w:rPr>
                <w:rFonts w:ascii="Calibri" w:hAnsi="Calibri" w:cs="Calibri"/>
                <w:b/>
                <w:bCs/>
                <w:color w:val="0070C0"/>
              </w:rPr>
              <w:t>EXTRACTI</w:t>
            </w:r>
            <w:r w:rsidR="00F11410">
              <w:rPr>
                <w:rFonts w:ascii="Calibri" w:hAnsi="Calibri" w:cs="Calibri"/>
                <w:b/>
                <w:bCs/>
                <w:color w:val="0070C0"/>
              </w:rPr>
              <w:t>O</w:t>
            </w:r>
            <w:r w:rsidRPr="00A97067">
              <w:rPr>
                <w:rFonts w:ascii="Calibri" w:hAnsi="Calibri" w:cs="Calibri"/>
                <w:b/>
                <w:bCs/>
                <w:color w:val="0070C0"/>
              </w:rPr>
              <w:t>N OF NATURAL CONSTRUCTION MATERIALS</w:t>
            </w:r>
          </w:p>
          <w:p w14:paraId="4C1858E7" w14:textId="039DA604" w:rsidR="00511389" w:rsidRPr="00335EB3" w:rsidRDefault="003F113D" w:rsidP="00925F75">
            <w:pPr>
              <w:pStyle w:val="TableParagraph"/>
              <w:spacing w:before="0" w:line="259" w:lineRule="auto"/>
              <w:rPr>
                <w:rFonts w:ascii="Calibri" w:hAnsi="Calibri" w:cs="Calibri"/>
              </w:rPr>
            </w:pPr>
            <w:r w:rsidRPr="00335EB3">
              <w:rPr>
                <w:rFonts w:ascii="Calibri" w:hAnsi="Calibri" w:cs="Calibri"/>
              </w:rPr>
              <w:t>Require Contractors to purchase natural construction material exclusively from licensed suppliers</w:t>
            </w:r>
            <w:r w:rsidR="00511389" w:rsidRPr="00335EB3">
              <w:rPr>
                <w:rFonts w:ascii="Calibri" w:hAnsi="Calibri" w:cs="Calibri"/>
              </w:rPr>
              <w:t>.</w:t>
            </w:r>
          </w:p>
          <w:p w14:paraId="51F69469" w14:textId="77777777" w:rsidR="00984F4E" w:rsidRPr="00335EB3" w:rsidRDefault="00984F4E" w:rsidP="00925F75">
            <w:pPr>
              <w:pStyle w:val="TableParagraph"/>
              <w:spacing w:before="0" w:line="259" w:lineRule="auto"/>
              <w:rPr>
                <w:rFonts w:ascii="Calibri" w:hAnsi="Calibri" w:cs="Calibri"/>
              </w:rPr>
            </w:pPr>
          </w:p>
          <w:p w14:paraId="121A4989" w14:textId="5074A5AC" w:rsidR="00984F4E" w:rsidRPr="00781998" w:rsidRDefault="00E730E7" w:rsidP="00925F75">
            <w:pPr>
              <w:pStyle w:val="TableParagraph"/>
              <w:spacing w:before="0" w:line="259" w:lineRule="auto"/>
              <w:rPr>
                <w:rFonts w:ascii="Calibri" w:hAnsi="Calibri" w:cs="Calibri"/>
              </w:rPr>
            </w:pPr>
            <w:r w:rsidRPr="00781998">
              <w:rPr>
                <w:rFonts w:ascii="Calibri" w:hAnsi="Calibri" w:cs="Calibri"/>
              </w:rPr>
              <w:t xml:space="preserve">Require Contractors to request from their suppliers </w:t>
            </w:r>
            <w:r w:rsidR="00984F4E" w:rsidRPr="00781998">
              <w:rPr>
                <w:rFonts w:ascii="Calibri" w:hAnsi="Calibri" w:cs="Calibri"/>
              </w:rPr>
              <w:t xml:space="preserve">the </w:t>
            </w:r>
            <w:r w:rsidR="00A602DC" w:rsidRPr="00781998">
              <w:rPr>
                <w:rFonts w:ascii="Calibri" w:hAnsi="Calibri" w:cs="Calibri"/>
              </w:rPr>
              <w:t xml:space="preserve">representation and warrantee that they are operating in full compliance with the national legislation and the terms of </w:t>
            </w:r>
            <w:r w:rsidR="00984F4E" w:rsidRPr="00781998">
              <w:rPr>
                <w:rFonts w:ascii="Calibri" w:hAnsi="Calibri" w:cs="Calibri"/>
              </w:rPr>
              <w:t xml:space="preserve">held </w:t>
            </w:r>
            <w:r w:rsidR="00A602DC" w:rsidRPr="00781998">
              <w:rPr>
                <w:rFonts w:ascii="Calibri" w:hAnsi="Calibri" w:cs="Calibri"/>
              </w:rPr>
              <w:t>extraction lice</w:t>
            </w:r>
            <w:r w:rsidR="00984F4E" w:rsidRPr="00781998">
              <w:rPr>
                <w:rFonts w:ascii="Calibri" w:hAnsi="Calibri" w:cs="Calibri"/>
              </w:rPr>
              <w:t>nse.</w:t>
            </w:r>
            <w:r w:rsidR="00022B96" w:rsidRPr="00781998">
              <w:rPr>
                <w:rFonts w:ascii="Calibri" w:hAnsi="Calibri" w:cs="Calibri"/>
              </w:rPr>
              <w:t xml:space="preserve"> Require Contractors to ensure that operations of their suppliers are not contributing to the risk of significant conversion or significant degradation of natural or critical habitats.  </w:t>
            </w:r>
          </w:p>
          <w:p w14:paraId="0479EB42" w14:textId="77777777" w:rsidR="00984F4E" w:rsidRPr="00CC70B8" w:rsidRDefault="00984F4E" w:rsidP="00925F75">
            <w:pPr>
              <w:pStyle w:val="TableParagraph"/>
              <w:spacing w:before="0" w:line="259" w:lineRule="auto"/>
              <w:rPr>
                <w:rFonts w:ascii="Calibri" w:hAnsi="Calibri" w:cs="Calibri"/>
              </w:rPr>
            </w:pPr>
          </w:p>
          <w:p w14:paraId="423289FD" w14:textId="17CAE630" w:rsidR="003F113D" w:rsidRPr="000D0572" w:rsidRDefault="006C78BE" w:rsidP="00925F75">
            <w:pPr>
              <w:pStyle w:val="TableParagraph"/>
              <w:spacing w:before="0" w:line="259" w:lineRule="auto"/>
              <w:rPr>
                <w:rFonts w:ascii="Calibri" w:hAnsi="Calibri" w:cs="Calibri"/>
                <w:color w:val="0070C0"/>
              </w:rPr>
            </w:pPr>
            <w:r>
              <w:rPr>
                <w:rFonts w:ascii="Calibri" w:hAnsi="Calibri" w:cs="Calibri"/>
              </w:rPr>
              <w:t xml:space="preserve">Undertake periodic </w:t>
            </w:r>
            <w:r w:rsidR="00952EC9">
              <w:rPr>
                <w:rFonts w:ascii="Calibri" w:hAnsi="Calibri" w:cs="Calibri"/>
              </w:rPr>
              <w:t>inspection of the</w:t>
            </w:r>
            <w:r w:rsidR="008213DB" w:rsidRPr="00CC70B8">
              <w:rPr>
                <w:rFonts w:ascii="Calibri" w:hAnsi="Calibri" w:cs="Calibri"/>
              </w:rPr>
              <w:t xml:space="preserve"> E&amp;S performance </w:t>
            </w:r>
            <w:r w:rsidR="007A6126" w:rsidRPr="00CC70B8">
              <w:rPr>
                <w:rFonts w:ascii="Calibri" w:hAnsi="Calibri" w:cs="Calibri"/>
              </w:rPr>
              <w:t>of suppliers</w:t>
            </w:r>
            <w:r w:rsidR="008E0EBB">
              <w:rPr>
                <w:rFonts w:ascii="Calibri" w:hAnsi="Calibri" w:cs="Calibri"/>
              </w:rPr>
              <w:t>, including</w:t>
            </w:r>
            <w:r w:rsidR="005E02DD">
              <w:rPr>
                <w:rFonts w:ascii="Calibri" w:hAnsi="Calibri" w:cs="Calibri"/>
              </w:rPr>
              <w:t xml:space="preserve"> the</w:t>
            </w:r>
            <w:r w:rsidR="008E0EBB">
              <w:rPr>
                <w:rFonts w:ascii="Calibri" w:hAnsi="Calibri" w:cs="Calibri"/>
              </w:rPr>
              <w:t xml:space="preserve"> implementation of site reinstatement plans,</w:t>
            </w:r>
            <w:r w:rsidR="007A6126" w:rsidRPr="00CC70B8">
              <w:rPr>
                <w:rFonts w:ascii="Calibri" w:hAnsi="Calibri" w:cs="Calibri"/>
              </w:rPr>
              <w:t xml:space="preserve"> </w:t>
            </w:r>
            <w:r w:rsidR="00CF50E5" w:rsidRPr="00CC70B8">
              <w:rPr>
                <w:rFonts w:ascii="Calibri" w:hAnsi="Calibri" w:cs="Calibri"/>
              </w:rPr>
              <w:t xml:space="preserve">and </w:t>
            </w:r>
            <w:r w:rsidR="005E02DD">
              <w:rPr>
                <w:rFonts w:ascii="Calibri" w:hAnsi="Calibri" w:cs="Calibri"/>
              </w:rPr>
              <w:t>apply remedies</w:t>
            </w:r>
            <w:r w:rsidR="00C908CE">
              <w:rPr>
                <w:rFonts w:ascii="Calibri" w:hAnsi="Calibri" w:cs="Calibri"/>
              </w:rPr>
              <w:t xml:space="preserve"> in case of </w:t>
            </w:r>
            <w:r w:rsidR="00220BDC">
              <w:rPr>
                <w:rFonts w:ascii="Calibri" w:hAnsi="Calibri" w:cs="Calibri"/>
              </w:rPr>
              <w:t>s</w:t>
            </w:r>
            <w:r w:rsidR="002A7D94" w:rsidRPr="00CC70B8">
              <w:rPr>
                <w:rFonts w:ascii="Calibri" w:hAnsi="Calibri" w:cs="Calibri"/>
              </w:rPr>
              <w:t xml:space="preserve">ignificant </w:t>
            </w:r>
            <w:r w:rsidR="00F3381C">
              <w:rPr>
                <w:rFonts w:ascii="Calibri" w:hAnsi="Calibri" w:cs="Calibri"/>
              </w:rPr>
              <w:t>shortfalls.</w:t>
            </w:r>
          </w:p>
        </w:tc>
        <w:tc>
          <w:tcPr>
            <w:tcW w:w="4230" w:type="dxa"/>
          </w:tcPr>
          <w:p w14:paraId="4124F38B" w14:textId="6480AA29" w:rsidR="003F113D" w:rsidRDefault="003F113D" w:rsidP="00925F75">
            <w:pPr>
              <w:pStyle w:val="TableParagraph"/>
              <w:spacing w:before="0" w:line="259" w:lineRule="auto"/>
              <w:ind w:right="94"/>
              <w:rPr>
                <w:rFonts w:ascii="Calibri" w:hAnsi="Calibri" w:cs="Calibri"/>
                <w:i/>
                <w:iCs/>
              </w:rPr>
            </w:pPr>
          </w:p>
          <w:p w14:paraId="6E3D2F16" w14:textId="7FEAE38E" w:rsidR="00A544C7" w:rsidRPr="002C436B" w:rsidRDefault="00A544C7" w:rsidP="7E20B04B">
            <w:pPr>
              <w:pStyle w:val="TableParagraph"/>
              <w:spacing w:before="0" w:line="259" w:lineRule="auto"/>
              <w:ind w:right="94"/>
              <w:rPr>
                <w:rFonts w:ascii="Calibri" w:hAnsi="Calibri" w:cs="Calibri"/>
                <w:i/>
                <w:iCs/>
              </w:rPr>
            </w:pPr>
            <w:r w:rsidRPr="7E20B04B">
              <w:rPr>
                <w:rFonts w:ascii="Calibri" w:hAnsi="Calibri" w:cs="Calibri"/>
                <w:i/>
                <w:iCs/>
              </w:rPr>
              <w:t>Include requirement</w:t>
            </w:r>
            <w:r w:rsidR="00F83480" w:rsidRPr="7E20B04B">
              <w:rPr>
                <w:rFonts w:ascii="Calibri" w:hAnsi="Calibri" w:cs="Calibri"/>
                <w:i/>
                <w:iCs/>
              </w:rPr>
              <w:t xml:space="preserve">s on due E&amp;S diligence </w:t>
            </w:r>
            <w:r w:rsidR="00CD7C89" w:rsidRPr="7E20B04B">
              <w:rPr>
                <w:rFonts w:ascii="Calibri" w:hAnsi="Calibri" w:cs="Calibri"/>
                <w:i/>
                <w:iCs/>
              </w:rPr>
              <w:t xml:space="preserve">to be applied by </w:t>
            </w:r>
            <w:r w:rsidR="007D4026" w:rsidRPr="7E20B04B">
              <w:rPr>
                <w:rFonts w:ascii="Calibri" w:hAnsi="Calibri" w:cs="Calibri"/>
                <w:i/>
                <w:iCs/>
              </w:rPr>
              <w:t xml:space="preserve">Contractors </w:t>
            </w:r>
            <w:r w:rsidR="00CD7C89" w:rsidRPr="7E20B04B">
              <w:rPr>
                <w:rFonts w:ascii="Calibri" w:hAnsi="Calibri" w:cs="Calibri"/>
                <w:i/>
                <w:iCs/>
              </w:rPr>
              <w:t xml:space="preserve">to their suppliers </w:t>
            </w:r>
            <w:r w:rsidR="00F83480" w:rsidRPr="7E20B04B">
              <w:rPr>
                <w:rFonts w:ascii="Calibri" w:hAnsi="Calibri" w:cs="Calibri"/>
                <w:i/>
                <w:iCs/>
              </w:rPr>
              <w:t>into bidding documents</w:t>
            </w:r>
            <w:r w:rsidR="0079222D" w:rsidRPr="7E20B04B">
              <w:rPr>
                <w:rFonts w:ascii="Calibri" w:hAnsi="Calibri" w:cs="Calibri"/>
                <w:i/>
                <w:iCs/>
              </w:rPr>
              <w:t xml:space="preserve"> </w:t>
            </w:r>
            <w:r w:rsidR="00F83480" w:rsidRPr="7E20B04B">
              <w:rPr>
                <w:rFonts w:ascii="Calibri" w:hAnsi="Calibri" w:cs="Calibri"/>
                <w:i/>
                <w:iCs/>
              </w:rPr>
              <w:t>prior to tendering of works</w:t>
            </w:r>
            <w:r w:rsidR="2F427916" w:rsidRPr="7E20B04B">
              <w:rPr>
                <w:rFonts w:ascii="Calibri" w:hAnsi="Calibri" w:cs="Calibri"/>
                <w:i/>
                <w:iCs/>
              </w:rPr>
              <w:t>.</w:t>
            </w:r>
          </w:p>
          <w:p w14:paraId="22251F9B" w14:textId="77777777" w:rsidR="00A544C7" w:rsidRPr="002C436B" w:rsidRDefault="00A544C7" w:rsidP="00925F75">
            <w:pPr>
              <w:pStyle w:val="TableParagraph"/>
              <w:spacing w:before="0" w:line="259" w:lineRule="auto"/>
              <w:ind w:right="94"/>
              <w:rPr>
                <w:rFonts w:ascii="Calibri" w:hAnsi="Calibri" w:cs="Calibri"/>
                <w:i/>
                <w:iCs/>
              </w:rPr>
            </w:pPr>
          </w:p>
          <w:p w14:paraId="623FB14E" w14:textId="77777777" w:rsidR="005E2663" w:rsidRDefault="005E2663" w:rsidP="00925F75">
            <w:pPr>
              <w:pStyle w:val="TableParagraph"/>
              <w:spacing w:before="0" w:line="259" w:lineRule="auto"/>
              <w:ind w:right="94"/>
              <w:rPr>
                <w:rFonts w:ascii="Calibri" w:hAnsi="Calibri" w:cs="Calibri"/>
                <w:i/>
                <w:iCs/>
              </w:rPr>
            </w:pPr>
          </w:p>
          <w:p w14:paraId="53E30015" w14:textId="77777777" w:rsidR="005E2663" w:rsidRDefault="005E2663" w:rsidP="00925F75">
            <w:pPr>
              <w:pStyle w:val="TableParagraph"/>
              <w:spacing w:before="0" w:line="259" w:lineRule="auto"/>
              <w:ind w:right="94"/>
              <w:rPr>
                <w:rFonts w:ascii="Calibri" w:hAnsi="Calibri" w:cs="Calibri"/>
                <w:i/>
                <w:iCs/>
              </w:rPr>
            </w:pPr>
          </w:p>
          <w:p w14:paraId="45E09ACC" w14:textId="77777777" w:rsidR="005E2663" w:rsidRDefault="005E2663" w:rsidP="00925F75">
            <w:pPr>
              <w:pStyle w:val="TableParagraph"/>
              <w:spacing w:before="0" w:line="259" w:lineRule="auto"/>
              <w:ind w:right="94"/>
              <w:rPr>
                <w:rFonts w:ascii="Calibri" w:hAnsi="Calibri" w:cs="Calibri"/>
                <w:i/>
                <w:iCs/>
              </w:rPr>
            </w:pPr>
          </w:p>
          <w:p w14:paraId="01C9FA9B" w14:textId="77777777" w:rsidR="005E2663" w:rsidRDefault="005E2663" w:rsidP="00925F75">
            <w:pPr>
              <w:pStyle w:val="TableParagraph"/>
              <w:spacing w:before="0" w:line="259" w:lineRule="auto"/>
              <w:ind w:right="94"/>
              <w:rPr>
                <w:rFonts w:ascii="Calibri" w:hAnsi="Calibri" w:cs="Calibri"/>
                <w:i/>
                <w:iCs/>
              </w:rPr>
            </w:pPr>
          </w:p>
          <w:p w14:paraId="27E4762B" w14:textId="58FC5537" w:rsidR="003F113D" w:rsidRPr="00D26540" w:rsidRDefault="005C670C" w:rsidP="7E20B04B">
            <w:pPr>
              <w:pStyle w:val="TableParagraph"/>
              <w:spacing w:before="0" w:line="259" w:lineRule="auto"/>
              <w:ind w:right="94"/>
              <w:rPr>
                <w:rFonts w:ascii="Calibri" w:hAnsi="Calibri" w:cs="Calibri"/>
                <w:i/>
                <w:iCs/>
              </w:rPr>
            </w:pPr>
            <w:r w:rsidRPr="7E20B04B">
              <w:rPr>
                <w:rFonts w:ascii="Calibri" w:hAnsi="Calibri" w:cs="Calibri"/>
                <w:i/>
                <w:iCs/>
              </w:rPr>
              <w:t xml:space="preserve">Track </w:t>
            </w:r>
            <w:r w:rsidR="00E149B6" w:rsidRPr="7E20B04B">
              <w:rPr>
                <w:rFonts w:ascii="Calibri" w:hAnsi="Calibri" w:cs="Calibri"/>
                <w:i/>
                <w:iCs/>
              </w:rPr>
              <w:t xml:space="preserve">E&amp;S performance of suppliers, including the implementation of site reinstatement plans, </w:t>
            </w:r>
            <w:r w:rsidR="3C0B285E" w:rsidRPr="7E20B04B">
              <w:rPr>
                <w:rFonts w:ascii="Calibri" w:hAnsi="Calibri" w:cs="Calibri"/>
                <w:i/>
                <w:iCs/>
              </w:rPr>
              <w:t xml:space="preserve">and </w:t>
            </w:r>
            <w:r w:rsidR="1B6686F0" w:rsidRPr="7E20B04B">
              <w:rPr>
                <w:rFonts w:ascii="Calibri" w:hAnsi="Calibri" w:cs="Calibri"/>
                <w:i/>
                <w:iCs/>
              </w:rPr>
              <w:t>apply</w:t>
            </w:r>
            <w:r w:rsidR="005D0680" w:rsidRPr="7E20B04B">
              <w:rPr>
                <w:rFonts w:ascii="Calibri" w:hAnsi="Calibri" w:cs="Calibri"/>
                <w:i/>
                <w:iCs/>
              </w:rPr>
              <w:t xml:space="preserve"> </w:t>
            </w:r>
            <w:r w:rsidR="00C95E1A" w:rsidRPr="7E20B04B">
              <w:rPr>
                <w:rFonts w:ascii="Calibri" w:hAnsi="Calibri" w:cs="Calibri"/>
                <w:i/>
                <w:iCs/>
              </w:rPr>
              <w:t xml:space="preserve">remedies in case of significant </w:t>
            </w:r>
            <w:r w:rsidR="00E87815" w:rsidRPr="7E20B04B">
              <w:rPr>
                <w:rFonts w:ascii="Calibri" w:hAnsi="Calibri" w:cs="Calibri"/>
                <w:i/>
                <w:iCs/>
              </w:rPr>
              <w:t>infringements</w:t>
            </w:r>
            <w:r w:rsidR="77A64D88" w:rsidRPr="7E20B04B">
              <w:rPr>
                <w:rFonts w:ascii="Calibri" w:hAnsi="Calibri" w:cs="Calibri"/>
                <w:i/>
                <w:iCs/>
              </w:rPr>
              <w:t>.</w:t>
            </w:r>
            <w:r w:rsidR="00657442" w:rsidRPr="7E20B04B">
              <w:rPr>
                <w:rFonts w:ascii="Calibri" w:hAnsi="Calibri" w:cs="Calibri"/>
                <w:i/>
                <w:iCs/>
              </w:rPr>
              <w:t xml:space="preserve"> </w:t>
            </w:r>
          </w:p>
        </w:tc>
        <w:tc>
          <w:tcPr>
            <w:tcW w:w="2070" w:type="dxa"/>
          </w:tcPr>
          <w:p w14:paraId="724FB605" w14:textId="77777777" w:rsidR="003F113D" w:rsidRDefault="003F113D" w:rsidP="00F01909">
            <w:pPr>
              <w:pStyle w:val="TableParagraph"/>
              <w:ind w:right="379"/>
              <w:rPr>
                <w:rFonts w:ascii="Calibri" w:hAnsi="Calibri" w:cs="Calibri"/>
              </w:rPr>
            </w:pPr>
          </w:p>
          <w:p w14:paraId="02961F80" w14:textId="1DBA33A1" w:rsidR="003F113D" w:rsidRDefault="0048239A" w:rsidP="00F01909">
            <w:pPr>
              <w:pStyle w:val="TableParagraph"/>
              <w:ind w:right="379"/>
              <w:rPr>
                <w:rFonts w:ascii="Calibri" w:hAnsi="Calibri" w:cs="Calibri"/>
              </w:rPr>
            </w:pPr>
            <w:r>
              <w:rPr>
                <w:rFonts w:ascii="Calibri" w:hAnsi="Calibri" w:cs="Calibri"/>
              </w:rPr>
              <w:t>MEPA</w:t>
            </w:r>
          </w:p>
        </w:tc>
      </w:tr>
      <w:tr w:rsidR="003F113D" w14:paraId="0A18BC08" w14:textId="77777777" w:rsidTr="2B5BB79B">
        <w:trPr>
          <w:trHeight w:val="300"/>
        </w:trPr>
        <w:tc>
          <w:tcPr>
            <w:tcW w:w="765" w:type="dxa"/>
            <w:gridSpan w:val="2"/>
            <w:vMerge/>
          </w:tcPr>
          <w:p w14:paraId="3F9BEDF7" w14:textId="77777777" w:rsidR="003F113D" w:rsidRPr="00253E14" w:rsidRDefault="003F113D" w:rsidP="00F01909">
            <w:pPr>
              <w:pStyle w:val="TableParagraph"/>
              <w:rPr>
                <w:rFonts w:asciiTheme="minorHAnsi" w:hAnsiTheme="minorHAnsi" w:cstheme="minorHAnsi"/>
              </w:rPr>
            </w:pPr>
          </w:p>
        </w:tc>
        <w:tc>
          <w:tcPr>
            <w:tcW w:w="7200" w:type="dxa"/>
          </w:tcPr>
          <w:p w14:paraId="726C5F99" w14:textId="3B67036E" w:rsidR="00BA3B65" w:rsidRPr="00CA292F" w:rsidRDefault="003F113D" w:rsidP="00925F75">
            <w:pPr>
              <w:pStyle w:val="TableParagraph"/>
              <w:spacing w:before="0" w:line="259" w:lineRule="auto"/>
              <w:rPr>
                <w:rFonts w:ascii="Calibri" w:hAnsi="Calibri" w:cs="Calibri"/>
              </w:rPr>
            </w:pPr>
            <w:r w:rsidRPr="00CA292F">
              <w:rPr>
                <w:rFonts w:ascii="Calibri" w:hAnsi="Calibri" w:cs="Calibri"/>
              </w:rPr>
              <w:t>Require Contractors to obtain resource use license prior to commencing extraction of natural construction materials and strictly adhere to the terms and conditions of the obtained license, including site restoration and harmonization with landscape</w:t>
            </w:r>
            <w:r w:rsidR="00BA3B65" w:rsidRPr="00CA292F">
              <w:rPr>
                <w:rFonts w:ascii="Calibri" w:hAnsi="Calibri" w:cs="Calibri"/>
              </w:rPr>
              <w:t>.</w:t>
            </w:r>
          </w:p>
          <w:p w14:paraId="79FB5798" w14:textId="77777777" w:rsidR="00C73D19" w:rsidRPr="00CA292F" w:rsidRDefault="00C73D19" w:rsidP="00925F75">
            <w:pPr>
              <w:pStyle w:val="TableParagraph"/>
              <w:spacing w:before="0" w:line="259" w:lineRule="auto"/>
              <w:rPr>
                <w:rFonts w:ascii="Calibri" w:hAnsi="Calibri" w:cs="Calibri"/>
              </w:rPr>
            </w:pPr>
          </w:p>
          <w:p w14:paraId="3E295C0E" w14:textId="57A90AAA" w:rsidR="00323795" w:rsidRDefault="00323795" w:rsidP="00925F75">
            <w:pPr>
              <w:pStyle w:val="TableParagraph"/>
              <w:spacing w:before="0" w:line="259" w:lineRule="auto"/>
              <w:ind w:right="90"/>
              <w:rPr>
                <w:rFonts w:ascii="Calibri" w:hAnsi="Calibri" w:cs="Calibri"/>
              </w:rPr>
            </w:pPr>
          </w:p>
          <w:p w14:paraId="0B0AF288" w14:textId="77777777" w:rsidR="00323795" w:rsidRDefault="00323795" w:rsidP="00925F75">
            <w:pPr>
              <w:pStyle w:val="TableParagraph"/>
              <w:spacing w:before="0" w:line="259" w:lineRule="auto"/>
              <w:ind w:right="90"/>
              <w:rPr>
                <w:rFonts w:ascii="Calibri" w:hAnsi="Calibri" w:cs="Calibri"/>
              </w:rPr>
            </w:pPr>
          </w:p>
          <w:p w14:paraId="2096B6CD" w14:textId="77777777" w:rsidR="00323795" w:rsidRDefault="00323795" w:rsidP="00925F75">
            <w:pPr>
              <w:pStyle w:val="TableParagraph"/>
              <w:spacing w:before="0" w:line="259" w:lineRule="auto"/>
              <w:ind w:right="90"/>
              <w:rPr>
                <w:rFonts w:ascii="Calibri" w:hAnsi="Calibri" w:cs="Calibri"/>
              </w:rPr>
            </w:pPr>
          </w:p>
          <w:p w14:paraId="5C04F080" w14:textId="2844B6AB" w:rsidR="003F113D" w:rsidRPr="00A97067" w:rsidRDefault="00BA3B65" w:rsidP="00925F75">
            <w:pPr>
              <w:pStyle w:val="TableParagraph"/>
              <w:spacing w:before="0" w:line="259" w:lineRule="auto"/>
              <w:ind w:right="90"/>
              <w:rPr>
                <w:rFonts w:ascii="Calibri" w:hAnsi="Calibri" w:cs="Calibri"/>
                <w:b/>
                <w:bCs/>
                <w:color w:val="0070C0"/>
              </w:rPr>
            </w:pPr>
            <w:r w:rsidRPr="00CA292F">
              <w:rPr>
                <w:rFonts w:ascii="Calibri" w:hAnsi="Calibri" w:cs="Calibri"/>
              </w:rPr>
              <w:t>Require Contractors to</w:t>
            </w:r>
            <w:r w:rsidR="00CF73B0" w:rsidRPr="00CA292F">
              <w:rPr>
                <w:rFonts w:ascii="Calibri" w:hAnsi="Calibri" w:cs="Calibri"/>
              </w:rPr>
              <w:t xml:space="preserve"> </w:t>
            </w:r>
            <w:r w:rsidR="00D86312" w:rsidRPr="00CA292F">
              <w:rPr>
                <w:rFonts w:ascii="Calibri" w:hAnsi="Calibri" w:cs="Calibri"/>
              </w:rPr>
              <w:t xml:space="preserve">develop </w:t>
            </w:r>
            <w:r w:rsidR="00816ABE">
              <w:rPr>
                <w:rFonts w:ascii="Calibri" w:hAnsi="Calibri" w:cs="Calibri"/>
              </w:rPr>
              <w:t xml:space="preserve">detailed </w:t>
            </w:r>
            <w:r w:rsidR="00714ACA">
              <w:rPr>
                <w:rFonts w:ascii="Calibri" w:hAnsi="Calibri" w:cs="Calibri"/>
              </w:rPr>
              <w:t xml:space="preserve">time-bound </w:t>
            </w:r>
            <w:r w:rsidR="00E66D9A">
              <w:rPr>
                <w:rFonts w:ascii="Calibri" w:hAnsi="Calibri" w:cs="Calibri"/>
              </w:rPr>
              <w:t xml:space="preserve">plans for the </w:t>
            </w:r>
            <w:r w:rsidR="00E31320" w:rsidRPr="00CA292F">
              <w:rPr>
                <w:rFonts w:ascii="Calibri" w:hAnsi="Calibri" w:cs="Calibri"/>
              </w:rPr>
              <w:t>re</w:t>
            </w:r>
            <w:r w:rsidR="00286979" w:rsidRPr="00CA292F">
              <w:rPr>
                <w:rFonts w:ascii="Calibri" w:hAnsi="Calibri" w:cs="Calibri"/>
              </w:rPr>
              <w:t>instatement</w:t>
            </w:r>
            <w:r w:rsidR="00E31320" w:rsidRPr="00CA292F">
              <w:rPr>
                <w:rFonts w:ascii="Calibri" w:hAnsi="Calibri" w:cs="Calibri"/>
              </w:rPr>
              <w:t xml:space="preserve"> of material extraction sites</w:t>
            </w:r>
            <w:r w:rsidR="00714ACA">
              <w:rPr>
                <w:rFonts w:ascii="Calibri" w:hAnsi="Calibri" w:cs="Calibri"/>
              </w:rPr>
              <w:t xml:space="preserve"> in </w:t>
            </w:r>
            <w:r w:rsidR="00E25B03" w:rsidRPr="00CA292F">
              <w:rPr>
                <w:rFonts w:ascii="Calibri" w:hAnsi="Calibri" w:cs="Calibri"/>
              </w:rPr>
              <w:t>consistency with the ES</w:t>
            </w:r>
            <w:r w:rsidR="00714ACA">
              <w:rPr>
                <w:rFonts w:ascii="Calibri" w:hAnsi="Calibri" w:cs="Calibri"/>
              </w:rPr>
              <w:t>MF</w:t>
            </w:r>
            <w:r w:rsidR="00E25B03" w:rsidRPr="00CA292F">
              <w:rPr>
                <w:rFonts w:ascii="Calibri" w:hAnsi="Calibri" w:cs="Calibri"/>
              </w:rPr>
              <w:t xml:space="preserve"> and </w:t>
            </w:r>
            <w:r w:rsidR="00E31320" w:rsidRPr="00CA292F">
              <w:rPr>
                <w:rFonts w:ascii="Calibri" w:hAnsi="Calibri" w:cs="Calibri"/>
              </w:rPr>
              <w:t xml:space="preserve">to the satisfaction of Supervision Engineer (where </w:t>
            </w:r>
            <w:r w:rsidR="00446639">
              <w:rPr>
                <w:rFonts w:ascii="Calibri" w:hAnsi="Calibri" w:cs="Calibri"/>
              </w:rPr>
              <w:t xml:space="preserve">one is </w:t>
            </w:r>
            <w:r w:rsidR="00E31320" w:rsidRPr="00CA292F">
              <w:rPr>
                <w:rFonts w:ascii="Calibri" w:hAnsi="Calibri" w:cs="Calibri"/>
              </w:rPr>
              <w:t>contracted) and</w:t>
            </w:r>
            <w:r w:rsidR="00323795">
              <w:rPr>
                <w:rFonts w:ascii="Calibri" w:hAnsi="Calibri" w:cs="Calibri"/>
              </w:rPr>
              <w:t xml:space="preserve"> the MEPA and consistently implement these plans</w:t>
            </w:r>
            <w:r w:rsidR="00E31320" w:rsidRPr="00CA292F">
              <w:rPr>
                <w:rFonts w:ascii="Calibri" w:hAnsi="Calibri" w:cs="Calibri"/>
              </w:rPr>
              <w:t>.</w:t>
            </w:r>
          </w:p>
        </w:tc>
        <w:tc>
          <w:tcPr>
            <w:tcW w:w="4230" w:type="dxa"/>
          </w:tcPr>
          <w:p w14:paraId="6D99F817" w14:textId="47D4CFDB" w:rsidR="003F113D" w:rsidRDefault="00F734CB" w:rsidP="7E20B04B">
            <w:pPr>
              <w:pStyle w:val="TableParagraph"/>
              <w:spacing w:before="0" w:line="259" w:lineRule="auto"/>
              <w:ind w:right="101"/>
              <w:rPr>
                <w:rFonts w:ascii="Calibri" w:hAnsi="Calibri" w:cs="Calibri"/>
                <w:i/>
                <w:iCs/>
              </w:rPr>
            </w:pPr>
            <w:r w:rsidRPr="7E20B04B">
              <w:rPr>
                <w:rFonts w:ascii="Calibri" w:hAnsi="Calibri" w:cs="Calibri"/>
                <w:i/>
                <w:iCs/>
              </w:rPr>
              <w:t xml:space="preserve">Check licenses prior to </w:t>
            </w:r>
            <w:r w:rsidR="00F43A7A" w:rsidRPr="7E20B04B">
              <w:rPr>
                <w:rFonts w:ascii="Calibri" w:hAnsi="Calibri" w:cs="Calibri"/>
                <w:i/>
                <w:iCs/>
              </w:rPr>
              <w:t>authorizing material extraction by Contractors</w:t>
            </w:r>
            <w:r w:rsidR="27B39EF9" w:rsidRPr="7E20B04B">
              <w:rPr>
                <w:rFonts w:ascii="Calibri" w:hAnsi="Calibri" w:cs="Calibri"/>
                <w:i/>
                <w:iCs/>
              </w:rPr>
              <w:t>.</w:t>
            </w:r>
          </w:p>
          <w:p w14:paraId="466F770A" w14:textId="77777777" w:rsidR="00323795" w:rsidRDefault="00323795" w:rsidP="00925F75">
            <w:pPr>
              <w:pStyle w:val="TableParagraph"/>
              <w:spacing w:before="0" w:line="259" w:lineRule="auto"/>
              <w:ind w:right="101"/>
              <w:rPr>
                <w:rFonts w:ascii="Calibri" w:hAnsi="Calibri" w:cs="Calibri"/>
                <w:i/>
                <w:iCs/>
              </w:rPr>
            </w:pPr>
          </w:p>
          <w:p w14:paraId="718E3BD8" w14:textId="2FC8D3BB" w:rsidR="008C11EF" w:rsidRDefault="008C11EF" w:rsidP="00925F75">
            <w:pPr>
              <w:pStyle w:val="TableParagraph"/>
              <w:spacing w:before="0" w:line="259" w:lineRule="auto"/>
              <w:ind w:right="101"/>
              <w:rPr>
                <w:rFonts w:ascii="Calibri" w:hAnsi="Calibri" w:cs="Calibri"/>
                <w:i/>
                <w:iCs/>
              </w:rPr>
            </w:pPr>
            <w:r>
              <w:rPr>
                <w:rFonts w:ascii="Calibri" w:hAnsi="Calibri" w:cs="Calibri"/>
                <w:i/>
                <w:iCs/>
              </w:rPr>
              <w:t>Include requirement of sustainable extraction of natural construction materials into bidding documents prior to tendering of works</w:t>
            </w:r>
            <w:r w:rsidR="00323795">
              <w:rPr>
                <w:rFonts w:ascii="Calibri" w:hAnsi="Calibri" w:cs="Calibri"/>
                <w:i/>
                <w:iCs/>
              </w:rPr>
              <w:t xml:space="preserve"> under individual investments</w:t>
            </w:r>
            <w:r>
              <w:rPr>
                <w:rFonts w:ascii="Calibri" w:hAnsi="Calibri" w:cs="Calibri"/>
                <w:i/>
                <w:iCs/>
              </w:rPr>
              <w:t>.</w:t>
            </w:r>
          </w:p>
          <w:p w14:paraId="6164842F" w14:textId="77777777" w:rsidR="008C11EF" w:rsidRDefault="008C11EF" w:rsidP="00925F75">
            <w:pPr>
              <w:pStyle w:val="TableParagraph"/>
              <w:spacing w:before="0" w:line="259" w:lineRule="auto"/>
              <w:ind w:right="101"/>
              <w:rPr>
                <w:rFonts w:ascii="Calibri" w:hAnsi="Calibri" w:cs="Calibri"/>
                <w:i/>
                <w:iCs/>
              </w:rPr>
            </w:pPr>
          </w:p>
          <w:p w14:paraId="448B3B30" w14:textId="1EDF6D4E" w:rsidR="00F43A7A" w:rsidRPr="00D26540" w:rsidRDefault="00C96F2B" w:rsidP="7E20B04B">
            <w:pPr>
              <w:pStyle w:val="TableParagraph"/>
              <w:spacing w:before="0" w:line="259" w:lineRule="auto"/>
              <w:ind w:right="101"/>
              <w:rPr>
                <w:rFonts w:ascii="Calibri" w:hAnsi="Calibri" w:cs="Calibri"/>
                <w:i/>
                <w:iCs/>
              </w:rPr>
            </w:pPr>
            <w:r w:rsidRPr="7E20B04B">
              <w:rPr>
                <w:rFonts w:ascii="Calibri" w:hAnsi="Calibri" w:cs="Calibri"/>
                <w:i/>
                <w:iCs/>
              </w:rPr>
              <w:t xml:space="preserve">Require </w:t>
            </w:r>
            <w:r w:rsidR="00067FA6" w:rsidRPr="7E20B04B">
              <w:rPr>
                <w:rFonts w:ascii="Calibri" w:hAnsi="Calibri" w:cs="Calibri"/>
                <w:i/>
                <w:iCs/>
              </w:rPr>
              <w:t xml:space="preserve">implementation of </w:t>
            </w:r>
            <w:r w:rsidR="00467B9C" w:rsidRPr="7E20B04B">
              <w:rPr>
                <w:rFonts w:ascii="Calibri" w:hAnsi="Calibri" w:cs="Calibri"/>
                <w:i/>
                <w:iCs/>
              </w:rPr>
              <w:t xml:space="preserve">reinstatement plans </w:t>
            </w:r>
            <w:r w:rsidR="007759E4" w:rsidRPr="7E20B04B">
              <w:rPr>
                <w:rFonts w:ascii="Calibri" w:hAnsi="Calibri" w:cs="Calibri"/>
                <w:i/>
                <w:iCs/>
              </w:rPr>
              <w:t xml:space="preserve">within </w:t>
            </w:r>
            <w:r w:rsidR="0071370C" w:rsidRPr="7E20B04B">
              <w:rPr>
                <w:rFonts w:ascii="Calibri" w:hAnsi="Calibri" w:cs="Calibri"/>
                <w:i/>
                <w:iCs/>
              </w:rPr>
              <w:t xml:space="preserve">the </w:t>
            </w:r>
            <w:r w:rsidR="007759E4" w:rsidRPr="7E20B04B">
              <w:rPr>
                <w:rFonts w:ascii="Calibri" w:hAnsi="Calibri" w:cs="Calibri"/>
                <w:i/>
                <w:iCs/>
              </w:rPr>
              <w:t xml:space="preserve">specified timeframe </w:t>
            </w:r>
            <w:r w:rsidR="009D4E4B" w:rsidRPr="7E20B04B">
              <w:rPr>
                <w:rFonts w:ascii="Calibri" w:hAnsi="Calibri" w:cs="Calibri"/>
                <w:i/>
                <w:iCs/>
              </w:rPr>
              <w:t xml:space="preserve">and completion of reinstatement </w:t>
            </w:r>
            <w:r w:rsidR="00987CD7" w:rsidRPr="7E20B04B">
              <w:rPr>
                <w:rFonts w:ascii="Calibri" w:hAnsi="Calibri" w:cs="Calibri"/>
                <w:i/>
                <w:iCs/>
              </w:rPr>
              <w:t xml:space="preserve">prior to demobilization of </w:t>
            </w:r>
            <w:r w:rsidR="0079672A" w:rsidRPr="7E20B04B">
              <w:rPr>
                <w:rFonts w:ascii="Calibri" w:hAnsi="Calibri" w:cs="Calibri"/>
                <w:i/>
                <w:iCs/>
              </w:rPr>
              <w:t>C</w:t>
            </w:r>
            <w:r w:rsidR="00987CD7" w:rsidRPr="7E20B04B">
              <w:rPr>
                <w:rFonts w:ascii="Calibri" w:hAnsi="Calibri" w:cs="Calibri"/>
                <w:i/>
                <w:iCs/>
              </w:rPr>
              <w:t>ontractor</w:t>
            </w:r>
            <w:r w:rsidR="0079672A" w:rsidRPr="7E20B04B">
              <w:rPr>
                <w:rFonts w:ascii="Calibri" w:hAnsi="Calibri" w:cs="Calibri"/>
                <w:i/>
                <w:iCs/>
              </w:rPr>
              <w:t>s</w:t>
            </w:r>
            <w:r w:rsidR="366A98B3" w:rsidRPr="7E20B04B">
              <w:rPr>
                <w:rFonts w:ascii="Calibri" w:hAnsi="Calibri" w:cs="Calibri"/>
                <w:i/>
                <w:iCs/>
              </w:rPr>
              <w:t>.</w:t>
            </w:r>
          </w:p>
        </w:tc>
        <w:tc>
          <w:tcPr>
            <w:tcW w:w="2070" w:type="dxa"/>
          </w:tcPr>
          <w:p w14:paraId="2C6A6E5D" w14:textId="2021F967" w:rsidR="003F113D" w:rsidRDefault="0079672A" w:rsidP="003F113D">
            <w:pPr>
              <w:pStyle w:val="TableParagraph"/>
              <w:ind w:right="379"/>
              <w:rPr>
                <w:rFonts w:ascii="Calibri" w:hAnsi="Calibri" w:cs="Calibri"/>
              </w:rPr>
            </w:pPr>
            <w:r>
              <w:rPr>
                <w:rFonts w:ascii="Calibri" w:hAnsi="Calibri" w:cs="Calibri"/>
              </w:rPr>
              <w:t>MEPA</w:t>
            </w:r>
          </w:p>
        </w:tc>
      </w:tr>
      <w:tr w:rsidR="004B503F" w14:paraId="03374E7B" w14:textId="77777777" w:rsidTr="2B5BB79B">
        <w:trPr>
          <w:trHeight w:val="300"/>
        </w:trPr>
        <w:tc>
          <w:tcPr>
            <w:tcW w:w="765" w:type="dxa"/>
            <w:gridSpan w:val="2"/>
          </w:tcPr>
          <w:p w14:paraId="2CCC3511" w14:textId="021B7C3E" w:rsidR="004B503F" w:rsidRPr="00253E14" w:rsidRDefault="00EB030E" w:rsidP="00F01909">
            <w:pPr>
              <w:pStyle w:val="TableParagraph"/>
              <w:rPr>
                <w:rFonts w:asciiTheme="minorHAnsi" w:hAnsiTheme="minorHAnsi" w:cstheme="minorHAnsi"/>
              </w:rPr>
            </w:pPr>
            <w:r>
              <w:rPr>
                <w:rFonts w:asciiTheme="minorHAnsi" w:hAnsiTheme="minorHAnsi" w:cstheme="minorHAnsi"/>
              </w:rPr>
              <w:t>3.3</w:t>
            </w:r>
          </w:p>
        </w:tc>
        <w:tc>
          <w:tcPr>
            <w:tcW w:w="7200" w:type="dxa"/>
          </w:tcPr>
          <w:p w14:paraId="19AC07EB" w14:textId="77777777" w:rsidR="004B503F" w:rsidRDefault="00EB030E" w:rsidP="00925F75">
            <w:pPr>
              <w:pStyle w:val="TableParagraph"/>
              <w:spacing w:before="0" w:line="259" w:lineRule="auto"/>
              <w:rPr>
                <w:rFonts w:ascii="Calibri" w:hAnsi="Calibri" w:cs="Calibri"/>
                <w:b/>
                <w:bCs/>
                <w:color w:val="0070C0"/>
              </w:rPr>
            </w:pPr>
            <w:r w:rsidRPr="00A97067">
              <w:rPr>
                <w:rFonts w:ascii="Calibri" w:hAnsi="Calibri" w:cs="Calibri"/>
                <w:b/>
                <w:bCs/>
                <w:color w:val="0070C0"/>
              </w:rPr>
              <w:t>WATER POLLUTION MANAGEMENT</w:t>
            </w:r>
          </w:p>
          <w:p w14:paraId="0BCF8532" w14:textId="318D1657" w:rsidR="00441AD2" w:rsidRDefault="00C700CE" w:rsidP="00925F75">
            <w:pPr>
              <w:pStyle w:val="TableParagraph"/>
              <w:spacing w:before="0" w:line="259" w:lineRule="auto"/>
              <w:ind w:right="90"/>
              <w:rPr>
                <w:rFonts w:ascii="Calibri" w:hAnsi="Calibri" w:cs="Calibri"/>
              </w:rPr>
            </w:pPr>
            <w:r>
              <w:rPr>
                <w:rFonts w:ascii="Calibri" w:hAnsi="Calibri" w:cs="Calibri"/>
              </w:rPr>
              <w:t xml:space="preserve">Require Contractors to </w:t>
            </w:r>
            <w:r w:rsidR="001E1766">
              <w:rPr>
                <w:rFonts w:ascii="Calibri" w:hAnsi="Calibri" w:cs="Calibri"/>
              </w:rPr>
              <w:t xml:space="preserve">include </w:t>
            </w:r>
            <w:r w:rsidR="00761F30">
              <w:rPr>
                <w:rFonts w:ascii="Calibri" w:hAnsi="Calibri" w:cs="Calibri"/>
              </w:rPr>
              <w:t xml:space="preserve">measures for managing </w:t>
            </w:r>
            <w:r w:rsidR="00473F5B">
              <w:rPr>
                <w:rFonts w:ascii="Calibri" w:hAnsi="Calibri" w:cs="Calibri"/>
              </w:rPr>
              <w:t xml:space="preserve">household wastewater and construction runoff </w:t>
            </w:r>
            <w:r w:rsidR="00572107">
              <w:rPr>
                <w:rFonts w:ascii="Calibri" w:hAnsi="Calibri" w:cs="Calibri"/>
              </w:rPr>
              <w:t>as set forth in the ES</w:t>
            </w:r>
            <w:r w:rsidR="002303A0">
              <w:rPr>
                <w:rFonts w:ascii="Calibri" w:hAnsi="Calibri" w:cs="Calibri"/>
              </w:rPr>
              <w:t>MF and site-specific E&amp;S instruments of the MEPA</w:t>
            </w:r>
            <w:r w:rsidR="00572107">
              <w:rPr>
                <w:rFonts w:ascii="Calibri" w:hAnsi="Calibri" w:cs="Calibri"/>
              </w:rPr>
              <w:t xml:space="preserve"> </w:t>
            </w:r>
            <w:r w:rsidR="00176193">
              <w:rPr>
                <w:rFonts w:ascii="Calibri" w:hAnsi="Calibri" w:cs="Calibri"/>
              </w:rPr>
              <w:t xml:space="preserve">into Contractor’s ESMP and implement these measures to the satisfaction of Supervision Engineer (where contracted by </w:t>
            </w:r>
            <w:r w:rsidR="009F5EE3">
              <w:rPr>
                <w:rFonts w:ascii="Calibri" w:hAnsi="Calibri" w:cs="Calibri"/>
              </w:rPr>
              <w:t>the MEPA</w:t>
            </w:r>
            <w:r w:rsidR="00176193">
              <w:rPr>
                <w:rFonts w:ascii="Calibri" w:hAnsi="Calibri" w:cs="Calibri"/>
              </w:rPr>
              <w:t>)</w:t>
            </w:r>
            <w:r w:rsidR="00441AD2">
              <w:rPr>
                <w:rFonts w:ascii="Calibri" w:hAnsi="Calibri" w:cs="Calibri"/>
              </w:rPr>
              <w:t xml:space="preserve"> and </w:t>
            </w:r>
            <w:r w:rsidR="009F5EE3">
              <w:rPr>
                <w:rFonts w:ascii="Calibri" w:hAnsi="Calibri" w:cs="Calibri"/>
              </w:rPr>
              <w:t>the MEPA.</w:t>
            </w:r>
          </w:p>
          <w:p w14:paraId="30E13360" w14:textId="77777777" w:rsidR="00770482" w:rsidRDefault="00473F5B" w:rsidP="00925F75">
            <w:pPr>
              <w:pStyle w:val="TableParagraph"/>
              <w:spacing w:before="0" w:line="259" w:lineRule="auto"/>
              <w:rPr>
                <w:rFonts w:ascii="Calibri" w:hAnsi="Calibri" w:cs="Calibri"/>
              </w:rPr>
            </w:pPr>
            <w:r>
              <w:rPr>
                <w:rFonts w:ascii="Calibri" w:hAnsi="Calibri" w:cs="Calibri"/>
              </w:rPr>
              <w:t xml:space="preserve"> </w:t>
            </w:r>
          </w:p>
          <w:p w14:paraId="311CA6F1" w14:textId="6627C1ED" w:rsidR="00755222" w:rsidRPr="00C700CE" w:rsidRDefault="008C6000" w:rsidP="00925F75">
            <w:pPr>
              <w:pStyle w:val="TableParagraph"/>
              <w:spacing w:before="0" w:line="259" w:lineRule="auto"/>
              <w:ind w:right="90"/>
              <w:rPr>
                <w:rFonts w:ascii="Calibri" w:hAnsi="Calibri" w:cs="Calibri"/>
              </w:rPr>
            </w:pPr>
            <w:r>
              <w:rPr>
                <w:rFonts w:ascii="Calibri" w:hAnsi="Calibri" w:cs="Calibri"/>
              </w:rPr>
              <w:t xml:space="preserve">Require Contractors to </w:t>
            </w:r>
            <w:r w:rsidR="00E55A80">
              <w:rPr>
                <w:rFonts w:ascii="Calibri" w:hAnsi="Calibri" w:cs="Calibri"/>
              </w:rPr>
              <w:t>develop method statements for works in the water</w:t>
            </w:r>
            <w:r w:rsidR="00683B4D">
              <w:rPr>
                <w:rFonts w:ascii="Calibri" w:hAnsi="Calibri" w:cs="Calibri"/>
              </w:rPr>
              <w:t xml:space="preserve">course </w:t>
            </w:r>
            <w:r w:rsidR="00EE4364">
              <w:rPr>
                <w:rFonts w:ascii="Calibri" w:hAnsi="Calibri" w:cs="Calibri"/>
              </w:rPr>
              <w:t>consistent with the requirements of ES</w:t>
            </w:r>
            <w:r w:rsidR="009F5EE3">
              <w:rPr>
                <w:rFonts w:ascii="Calibri" w:hAnsi="Calibri" w:cs="Calibri"/>
              </w:rPr>
              <w:t>MF and site-specific E&amp;S instruments of the MEPA</w:t>
            </w:r>
            <w:r w:rsidR="00EE4364">
              <w:rPr>
                <w:rFonts w:ascii="Calibri" w:hAnsi="Calibri" w:cs="Calibri"/>
              </w:rPr>
              <w:t xml:space="preserve"> and </w:t>
            </w:r>
            <w:r w:rsidR="00465C05">
              <w:rPr>
                <w:rFonts w:ascii="Calibri" w:hAnsi="Calibri" w:cs="Calibri"/>
              </w:rPr>
              <w:t xml:space="preserve">to the satisfaction of Supervision Engineer (when one is contracted) and </w:t>
            </w:r>
            <w:r w:rsidR="00B32DAF">
              <w:rPr>
                <w:rFonts w:ascii="Calibri" w:hAnsi="Calibri" w:cs="Calibri"/>
              </w:rPr>
              <w:t>the MEPA</w:t>
            </w:r>
            <w:r w:rsidR="005D43AB">
              <w:rPr>
                <w:rFonts w:ascii="Calibri" w:hAnsi="Calibri" w:cs="Calibri"/>
              </w:rPr>
              <w:t xml:space="preserve"> </w:t>
            </w:r>
            <w:r w:rsidR="00683B4D">
              <w:rPr>
                <w:rFonts w:ascii="Calibri" w:hAnsi="Calibri" w:cs="Calibri"/>
              </w:rPr>
              <w:t>and include into Contractors’ ESMP</w:t>
            </w:r>
            <w:r w:rsidR="005D43AB">
              <w:rPr>
                <w:rFonts w:ascii="Calibri" w:hAnsi="Calibri" w:cs="Calibri"/>
              </w:rPr>
              <w:t xml:space="preserve">; </w:t>
            </w:r>
            <w:r w:rsidR="00683B4D">
              <w:rPr>
                <w:rFonts w:ascii="Calibri" w:hAnsi="Calibri" w:cs="Calibri"/>
              </w:rPr>
              <w:t xml:space="preserve">strictly adhere </w:t>
            </w:r>
            <w:r w:rsidR="005D43AB">
              <w:rPr>
                <w:rFonts w:ascii="Calibri" w:hAnsi="Calibri" w:cs="Calibri"/>
              </w:rPr>
              <w:t>to the approved method statements</w:t>
            </w:r>
            <w:r w:rsidR="006E734C">
              <w:rPr>
                <w:rFonts w:ascii="Calibri" w:hAnsi="Calibri" w:cs="Calibri"/>
              </w:rPr>
              <w:t>.</w:t>
            </w:r>
          </w:p>
        </w:tc>
        <w:tc>
          <w:tcPr>
            <w:tcW w:w="4230" w:type="dxa"/>
          </w:tcPr>
          <w:p w14:paraId="226BA7FB" w14:textId="58F8588F" w:rsidR="004B503F" w:rsidRDefault="004B503F" w:rsidP="00925F75">
            <w:pPr>
              <w:pStyle w:val="TableParagraph"/>
              <w:spacing w:before="0" w:line="259" w:lineRule="auto"/>
              <w:ind w:right="94"/>
              <w:rPr>
                <w:rFonts w:ascii="Calibri" w:hAnsi="Calibri" w:cs="Calibri"/>
                <w:i/>
                <w:iCs/>
              </w:rPr>
            </w:pPr>
          </w:p>
          <w:p w14:paraId="7FC844E2" w14:textId="0D933519" w:rsidR="00D53E8F" w:rsidRPr="00D53E8F" w:rsidRDefault="00D53E8F" w:rsidP="00925F75">
            <w:pPr>
              <w:pStyle w:val="TableParagraph"/>
              <w:spacing w:before="0" w:line="259" w:lineRule="auto"/>
              <w:ind w:right="90"/>
              <w:rPr>
                <w:rFonts w:ascii="Calibri" w:hAnsi="Calibri" w:cs="Calibri"/>
                <w:i/>
                <w:iCs/>
              </w:rPr>
            </w:pPr>
            <w:r w:rsidRPr="00D53E8F">
              <w:rPr>
                <w:rFonts w:ascii="Calibri" w:hAnsi="Calibri" w:cs="Calibri"/>
                <w:i/>
                <w:iCs/>
              </w:rPr>
              <w:t xml:space="preserve">Include requirement of </w:t>
            </w:r>
            <w:r w:rsidR="00DC193D">
              <w:rPr>
                <w:rFonts w:ascii="Calibri" w:hAnsi="Calibri" w:cs="Calibri"/>
                <w:i/>
                <w:iCs/>
              </w:rPr>
              <w:t xml:space="preserve">water pollution management </w:t>
            </w:r>
            <w:r w:rsidRPr="00D53E8F">
              <w:rPr>
                <w:rFonts w:ascii="Calibri" w:hAnsi="Calibri" w:cs="Calibri"/>
                <w:i/>
                <w:iCs/>
              </w:rPr>
              <w:t>into bidding documents prior to tendering of works</w:t>
            </w:r>
            <w:r w:rsidR="00B32DAF">
              <w:rPr>
                <w:rFonts w:ascii="Calibri" w:hAnsi="Calibri" w:cs="Calibri"/>
                <w:i/>
                <w:iCs/>
              </w:rPr>
              <w:t xml:space="preserve"> under individual investments</w:t>
            </w:r>
            <w:r w:rsidRPr="00D53E8F">
              <w:rPr>
                <w:rFonts w:ascii="Calibri" w:hAnsi="Calibri" w:cs="Calibri"/>
                <w:i/>
                <w:iCs/>
              </w:rPr>
              <w:t>.</w:t>
            </w:r>
          </w:p>
          <w:p w14:paraId="4107906E" w14:textId="77777777" w:rsidR="00D53E8F" w:rsidRPr="00D53E8F" w:rsidRDefault="00D53E8F" w:rsidP="00925F75">
            <w:pPr>
              <w:pStyle w:val="TableParagraph"/>
              <w:spacing w:before="0" w:line="259" w:lineRule="auto"/>
              <w:rPr>
                <w:rFonts w:ascii="Calibri" w:hAnsi="Calibri" w:cs="Calibri"/>
                <w:i/>
                <w:iCs/>
              </w:rPr>
            </w:pPr>
          </w:p>
          <w:p w14:paraId="4A6A439C" w14:textId="2388AF92" w:rsidR="00D53E8F" w:rsidRDefault="006C0127" w:rsidP="7E20B04B">
            <w:pPr>
              <w:pStyle w:val="TableParagraph"/>
              <w:spacing w:before="0" w:line="259" w:lineRule="auto"/>
              <w:ind w:right="94"/>
              <w:rPr>
                <w:rFonts w:ascii="Calibri" w:hAnsi="Calibri" w:cs="Calibri"/>
                <w:i/>
                <w:iCs/>
              </w:rPr>
            </w:pPr>
            <w:r w:rsidRPr="7E20B04B">
              <w:rPr>
                <w:rFonts w:ascii="Calibri" w:hAnsi="Calibri" w:cs="Calibri"/>
                <w:i/>
                <w:iCs/>
              </w:rPr>
              <w:t xml:space="preserve">Supervise Contractors to ensure adherence to the </w:t>
            </w:r>
            <w:r w:rsidR="005B32A3" w:rsidRPr="7E20B04B">
              <w:rPr>
                <w:rFonts w:ascii="Calibri" w:hAnsi="Calibri" w:cs="Calibri"/>
                <w:i/>
                <w:iCs/>
              </w:rPr>
              <w:t xml:space="preserve">water pollution management measures </w:t>
            </w:r>
            <w:r w:rsidR="006440EC" w:rsidRPr="7E20B04B">
              <w:rPr>
                <w:rFonts w:ascii="Calibri" w:hAnsi="Calibri" w:cs="Calibri"/>
                <w:i/>
                <w:iCs/>
              </w:rPr>
              <w:t xml:space="preserve">throughout </w:t>
            </w:r>
            <w:r w:rsidR="2CFC0A39" w:rsidRPr="7E20B04B">
              <w:rPr>
                <w:rFonts w:ascii="Calibri" w:hAnsi="Calibri" w:cs="Calibri"/>
                <w:i/>
                <w:iCs/>
              </w:rPr>
              <w:t>the life of respective civil works contracts</w:t>
            </w:r>
            <w:r w:rsidR="006440EC" w:rsidRPr="7E20B04B">
              <w:rPr>
                <w:rFonts w:ascii="Calibri" w:hAnsi="Calibri" w:cs="Calibri"/>
                <w:i/>
                <w:iCs/>
              </w:rPr>
              <w:t>.</w:t>
            </w:r>
          </w:p>
          <w:p w14:paraId="2A9A5705" w14:textId="7E09219F" w:rsidR="006440EC" w:rsidRDefault="006440EC" w:rsidP="00925F75">
            <w:pPr>
              <w:pStyle w:val="TableParagraph"/>
              <w:spacing w:before="0" w:line="259" w:lineRule="auto"/>
              <w:ind w:right="94"/>
              <w:rPr>
                <w:rFonts w:ascii="Calibri" w:hAnsi="Calibri" w:cs="Calibri"/>
                <w:i/>
                <w:iCs/>
              </w:rPr>
            </w:pPr>
          </w:p>
          <w:p w14:paraId="333D3641" w14:textId="0D42FC73" w:rsidR="00111D8A" w:rsidRPr="00D26540" w:rsidRDefault="00111D8A" w:rsidP="7E20B04B">
            <w:pPr>
              <w:pStyle w:val="TableParagraph"/>
              <w:spacing w:before="0" w:line="259" w:lineRule="auto"/>
              <w:ind w:left="0" w:right="94"/>
              <w:rPr>
                <w:rFonts w:ascii="Calibri" w:hAnsi="Calibri" w:cs="Calibri"/>
                <w:i/>
                <w:iCs/>
              </w:rPr>
            </w:pPr>
          </w:p>
        </w:tc>
        <w:tc>
          <w:tcPr>
            <w:tcW w:w="2070" w:type="dxa"/>
          </w:tcPr>
          <w:p w14:paraId="0BBB605F" w14:textId="77777777" w:rsidR="006E734C" w:rsidRDefault="006E734C" w:rsidP="00F01909">
            <w:pPr>
              <w:pStyle w:val="TableParagraph"/>
              <w:ind w:right="379"/>
              <w:rPr>
                <w:rFonts w:ascii="Calibri" w:hAnsi="Calibri" w:cs="Calibri"/>
              </w:rPr>
            </w:pPr>
          </w:p>
          <w:p w14:paraId="4E573920" w14:textId="4E9EB4BE" w:rsidR="004B503F" w:rsidRDefault="00B32DAF" w:rsidP="00F01909">
            <w:pPr>
              <w:pStyle w:val="TableParagraph"/>
              <w:ind w:right="379"/>
              <w:rPr>
                <w:rFonts w:ascii="Calibri" w:hAnsi="Calibri" w:cs="Calibri"/>
              </w:rPr>
            </w:pPr>
            <w:r>
              <w:rPr>
                <w:rFonts w:ascii="Calibri" w:hAnsi="Calibri" w:cs="Calibri"/>
              </w:rPr>
              <w:t>MEPA</w:t>
            </w:r>
          </w:p>
        </w:tc>
      </w:tr>
      <w:tr w:rsidR="001736A2" w14:paraId="4826EBB6" w14:textId="77777777" w:rsidTr="2B5BB79B">
        <w:trPr>
          <w:trHeight w:val="300"/>
        </w:trPr>
        <w:tc>
          <w:tcPr>
            <w:tcW w:w="765" w:type="dxa"/>
            <w:gridSpan w:val="2"/>
          </w:tcPr>
          <w:p w14:paraId="4B663863" w14:textId="7AE41AC9" w:rsidR="001736A2" w:rsidRDefault="00D85966" w:rsidP="00F01909">
            <w:pPr>
              <w:pStyle w:val="TableParagraph"/>
              <w:rPr>
                <w:rFonts w:asciiTheme="minorHAnsi" w:hAnsiTheme="minorHAnsi" w:cstheme="minorHAnsi"/>
              </w:rPr>
            </w:pPr>
            <w:r>
              <w:rPr>
                <w:rFonts w:asciiTheme="minorHAnsi" w:hAnsiTheme="minorHAnsi" w:cstheme="minorHAnsi"/>
              </w:rPr>
              <w:t>3.4</w:t>
            </w:r>
          </w:p>
        </w:tc>
        <w:tc>
          <w:tcPr>
            <w:tcW w:w="7200" w:type="dxa"/>
          </w:tcPr>
          <w:p w14:paraId="571F6814" w14:textId="77777777" w:rsidR="001736A2" w:rsidRDefault="00D85966" w:rsidP="00925F75">
            <w:pPr>
              <w:pStyle w:val="TableParagraph"/>
              <w:spacing w:before="0" w:line="259" w:lineRule="auto"/>
              <w:rPr>
                <w:rFonts w:ascii="Calibri" w:hAnsi="Calibri" w:cs="Calibri"/>
                <w:b/>
                <w:bCs/>
                <w:color w:val="0070C0"/>
              </w:rPr>
            </w:pPr>
            <w:r>
              <w:rPr>
                <w:rFonts w:ascii="Calibri" w:hAnsi="Calibri" w:cs="Calibri"/>
                <w:b/>
                <w:bCs/>
                <w:color w:val="0070C0"/>
              </w:rPr>
              <w:t>EFFICIENT USE OF WATER RESOURCES</w:t>
            </w:r>
          </w:p>
          <w:p w14:paraId="3472A189" w14:textId="43F146B8" w:rsidR="00D85966" w:rsidRDefault="00FF777C" w:rsidP="000E0703">
            <w:pPr>
              <w:pStyle w:val="TableParagraph"/>
              <w:spacing w:before="0" w:line="259" w:lineRule="auto"/>
              <w:ind w:left="90"/>
              <w:rPr>
                <w:rFonts w:ascii="Calibri" w:hAnsi="Calibri" w:cs="Calibri"/>
              </w:rPr>
            </w:pPr>
            <w:r>
              <w:rPr>
                <w:rFonts w:ascii="Calibri" w:hAnsi="Calibri" w:cs="Calibri"/>
              </w:rPr>
              <w:t xml:space="preserve">Ensure that </w:t>
            </w:r>
            <w:r w:rsidR="00FF660D">
              <w:rPr>
                <w:rFonts w:ascii="Calibri" w:hAnsi="Calibri" w:cs="Calibri"/>
              </w:rPr>
              <w:t>design</w:t>
            </w:r>
            <w:r w:rsidR="002E7AD9">
              <w:rPr>
                <w:rFonts w:ascii="Calibri" w:hAnsi="Calibri" w:cs="Calibri"/>
              </w:rPr>
              <w:t>s</w:t>
            </w:r>
            <w:r w:rsidR="00FF660D">
              <w:rPr>
                <w:rFonts w:ascii="Calibri" w:hAnsi="Calibri" w:cs="Calibri"/>
              </w:rPr>
              <w:t xml:space="preserve"> </w:t>
            </w:r>
            <w:r w:rsidR="002E7AD9">
              <w:rPr>
                <w:rFonts w:ascii="Calibri" w:hAnsi="Calibri" w:cs="Calibri"/>
              </w:rPr>
              <w:t xml:space="preserve">prepared for the rehabilitation of the selected </w:t>
            </w:r>
            <w:r w:rsidR="00FF660D">
              <w:rPr>
                <w:rFonts w:ascii="Calibri" w:hAnsi="Calibri" w:cs="Calibri"/>
              </w:rPr>
              <w:t>irrigation scheme</w:t>
            </w:r>
            <w:r w:rsidR="000E0703">
              <w:rPr>
                <w:rFonts w:ascii="Calibri" w:hAnsi="Calibri" w:cs="Calibri"/>
              </w:rPr>
              <w:t>s</w:t>
            </w:r>
            <w:r w:rsidR="00FF660D">
              <w:rPr>
                <w:rFonts w:ascii="Calibri" w:hAnsi="Calibri" w:cs="Calibri"/>
              </w:rPr>
              <w:t xml:space="preserve"> </w:t>
            </w:r>
            <w:r w:rsidR="00E86F24">
              <w:rPr>
                <w:rFonts w:ascii="Calibri" w:hAnsi="Calibri" w:cs="Calibri"/>
              </w:rPr>
              <w:t xml:space="preserve">respond </w:t>
            </w:r>
            <w:r w:rsidR="000E0703">
              <w:rPr>
                <w:rFonts w:ascii="Calibri" w:hAnsi="Calibri" w:cs="Calibri"/>
              </w:rPr>
              <w:t xml:space="preserve">to the objective of maximizing efficiency of water use and </w:t>
            </w:r>
            <w:r w:rsidR="000E0703">
              <w:rPr>
                <w:rFonts w:ascii="Calibri" w:hAnsi="Calibri" w:cs="Calibri"/>
              </w:rPr>
              <w:lastRenderedPageBreak/>
              <w:t>energy saving</w:t>
            </w:r>
            <w:r w:rsidR="005F1145">
              <w:rPr>
                <w:rFonts w:ascii="Calibri" w:hAnsi="Calibri" w:cs="Calibri"/>
              </w:rPr>
              <w:t xml:space="preserve">, and that </w:t>
            </w:r>
            <w:r w:rsidR="00D9460B">
              <w:rPr>
                <w:rFonts w:ascii="Calibri" w:hAnsi="Calibri" w:cs="Calibri"/>
              </w:rPr>
              <w:t xml:space="preserve">designed capacity and operational arrangements for the schemes </w:t>
            </w:r>
            <w:r w:rsidR="00A113DD">
              <w:rPr>
                <w:rFonts w:ascii="Calibri" w:hAnsi="Calibri" w:cs="Calibri"/>
              </w:rPr>
              <w:t>enable meeting</w:t>
            </w:r>
            <w:r w:rsidR="00D9460B">
              <w:rPr>
                <w:rFonts w:ascii="Calibri" w:hAnsi="Calibri" w:cs="Calibri"/>
              </w:rPr>
              <w:t xml:space="preserve"> </w:t>
            </w:r>
            <w:r w:rsidR="00A113DD">
              <w:rPr>
                <w:rFonts w:ascii="Calibri" w:hAnsi="Calibri" w:cs="Calibri"/>
              </w:rPr>
              <w:t>MEPA’s requirement</w:t>
            </w:r>
            <w:r w:rsidR="00002253">
              <w:rPr>
                <w:rFonts w:ascii="Calibri" w:hAnsi="Calibri" w:cs="Calibri"/>
              </w:rPr>
              <w:t xml:space="preserve"> </w:t>
            </w:r>
            <w:r w:rsidR="00A113DD">
              <w:rPr>
                <w:rFonts w:ascii="Calibri" w:hAnsi="Calibri" w:cs="Calibri"/>
              </w:rPr>
              <w:t>t</w:t>
            </w:r>
            <w:r w:rsidR="00002253">
              <w:rPr>
                <w:rFonts w:ascii="Calibri" w:hAnsi="Calibri" w:cs="Calibri"/>
              </w:rPr>
              <w:t xml:space="preserve">o </w:t>
            </w:r>
            <w:r w:rsidR="005133B3">
              <w:rPr>
                <w:rFonts w:ascii="Calibri" w:hAnsi="Calibri" w:cs="Calibri"/>
              </w:rPr>
              <w:t>retain</w:t>
            </w:r>
            <w:r w:rsidR="00A113DD">
              <w:rPr>
                <w:rFonts w:ascii="Calibri" w:hAnsi="Calibri" w:cs="Calibri"/>
              </w:rPr>
              <w:t xml:space="preserve"> at least 10%</w:t>
            </w:r>
            <w:r w:rsidR="005133B3">
              <w:rPr>
                <w:rFonts w:ascii="Calibri" w:hAnsi="Calibri" w:cs="Calibri"/>
              </w:rPr>
              <w:t xml:space="preserve"> minimal ecologic flow in the </w:t>
            </w:r>
            <w:r w:rsidR="00D46CE5">
              <w:rPr>
                <w:rFonts w:ascii="Calibri" w:hAnsi="Calibri" w:cs="Calibri"/>
              </w:rPr>
              <w:t>rivers at all times of scheme</w:t>
            </w:r>
            <w:r w:rsidR="00DE49E8">
              <w:rPr>
                <w:rFonts w:ascii="Calibri" w:hAnsi="Calibri" w:cs="Calibri"/>
              </w:rPr>
              <w:t>s’</w:t>
            </w:r>
            <w:r w:rsidR="00D46CE5">
              <w:rPr>
                <w:rFonts w:ascii="Calibri" w:hAnsi="Calibri" w:cs="Calibri"/>
              </w:rPr>
              <w:t xml:space="preserve"> operation.</w:t>
            </w:r>
          </w:p>
          <w:p w14:paraId="116CAA12" w14:textId="77777777" w:rsidR="00D52E89" w:rsidRDefault="00D52E89" w:rsidP="000E0703">
            <w:pPr>
              <w:pStyle w:val="TableParagraph"/>
              <w:spacing w:before="0" w:line="259" w:lineRule="auto"/>
              <w:ind w:left="90"/>
              <w:rPr>
                <w:rFonts w:ascii="Calibri" w:hAnsi="Calibri" w:cs="Calibri"/>
              </w:rPr>
            </w:pPr>
          </w:p>
          <w:p w14:paraId="2B8DFF57" w14:textId="002AB652" w:rsidR="00D52E89" w:rsidRPr="00D85966" w:rsidRDefault="00D52E89" w:rsidP="000E0703">
            <w:pPr>
              <w:pStyle w:val="TableParagraph"/>
              <w:spacing w:before="0" w:line="259" w:lineRule="auto"/>
              <w:ind w:left="90"/>
              <w:rPr>
                <w:rFonts w:ascii="Calibri" w:hAnsi="Calibri" w:cs="Calibri"/>
              </w:rPr>
            </w:pPr>
            <w:r>
              <w:rPr>
                <w:rFonts w:ascii="Calibri" w:hAnsi="Calibri" w:cs="Calibri"/>
              </w:rPr>
              <w:t xml:space="preserve">Promote the use of water saving irrigation technologies among </w:t>
            </w:r>
            <w:r w:rsidR="006D34DF">
              <w:rPr>
                <w:rFonts w:ascii="Calibri" w:hAnsi="Calibri" w:cs="Calibri"/>
              </w:rPr>
              <w:t>water users served by the schemes selected for the Project support.</w:t>
            </w:r>
          </w:p>
        </w:tc>
        <w:tc>
          <w:tcPr>
            <w:tcW w:w="4230" w:type="dxa"/>
          </w:tcPr>
          <w:p w14:paraId="646F4F4B" w14:textId="77777777" w:rsidR="001736A2" w:rsidRDefault="001736A2" w:rsidP="00925F75">
            <w:pPr>
              <w:pStyle w:val="TableParagraph"/>
              <w:spacing w:before="0" w:line="259" w:lineRule="auto"/>
              <w:ind w:right="94"/>
              <w:rPr>
                <w:rFonts w:ascii="Calibri" w:hAnsi="Calibri" w:cs="Calibri"/>
                <w:i/>
                <w:iCs/>
              </w:rPr>
            </w:pPr>
          </w:p>
          <w:p w14:paraId="01896A20" w14:textId="49712D01" w:rsidR="00DE49E8" w:rsidRDefault="00273539" w:rsidP="2B5BB79B">
            <w:pPr>
              <w:pStyle w:val="TableParagraph"/>
              <w:spacing w:before="0" w:line="259" w:lineRule="auto"/>
              <w:ind w:right="94"/>
              <w:rPr>
                <w:rFonts w:ascii="Calibri" w:hAnsi="Calibri" w:cs="Calibri"/>
                <w:i/>
                <w:iCs/>
              </w:rPr>
            </w:pPr>
            <w:r w:rsidRPr="2B5BB79B">
              <w:rPr>
                <w:rFonts w:ascii="Calibri" w:hAnsi="Calibri" w:cs="Calibri"/>
                <w:i/>
                <w:iCs/>
              </w:rPr>
              <w:t xml:space="preserve">Include the requirement for maximizing water and energy savings into the TORs of </w:t>
            </w:r>
            <w:r w:rsidRPr="2B5BB79B">
              <w:rPr>
                <w:rFonts w:ascii="Calibri" w:hAnsi="Calibri" w:cs="Calibri"/>
                <w:i/>
                <w:iCs/>
              </w:rPr>
              <w:lastRenderedPageBreak/>
              <w:t>design Consultants prior to the commencement of consultant selection</w:t>
            </w:r>
            <w:r w:rsidR="00072518" w:rsidRPr="2B5BB79B">
              <w:rPr>
                <w:rFonts w:ascii="Calibri" w:hAnsi="Calibri" w:cs="Calibri"/>
                <w:i/>
                <w:iCs/>
              </w:rPr>
              <w:t>.</w:t>
            </w:r>
          </w:p>
        </w:tc>
        <w:tc>
          <w:tcPr>
            <w:tcW w:w="2070" w:type="dxa"/>
          </w:tcPr>
          <w:p w14:paraId="2A7533F3" w14:textId="77777777" w:rsidR="001736A2" w:rsidRDefault="001736A2" w:rsidP="00F01909">
            <w:pPr>
              <w:pStyle w:val="TableParagraph"/>
              <w:ind w:right="379"/>
              <w:rPr>
                <w:rFonts w:ascii="Calibri" w:hAnsi="Calibri" w:cs="Calibri"/>
              </w:rPr>
            </w:pPr>
          </w:p>
          <w:p w14:paraId="0FB905F9" w14:textId="10FD7398" w:rsidR="00072518" w:rsidRDefault="00072518" w:rsidP="00F01909">
            <w:pPr>
              <w:pStyle w:val="TableParagraph"/>
              <w:ind w:right="379"/>
              <w:rPr>
                <w:rFonts w:ascii="Calibri" w:hAnsi="Calibri" w:cs="Calibri"/>
              </w:rPr>
            </w:pPr>
            <w:r>
              <w:rPr>
                <w:rFonts w:ascii="Calibri" w:hAnsi="Calibri" w:cs="Calibri"/>
              </w:rPr>
              <w:t>MEPA</w:t>
            </w:r>
          </w:p>
        </w:tc>
      </w:tr>
      <w:tr w:rsidR="00146234" w14:paraId="76DF2F36" w14:textId="77777777" w:rsidTr="2B5BB79B">
        <w:trPr>
          <w:trHeight w:val="300"/>
        </w:trPr>
        <w:tc>
          <w:tcPr>
            <w:tcW w:w="765" w:type="dxa"/>
            <w:gridSpan w:val="2"/>
          </w:tcPr>
          <w:p w14:paraId="0A868E89" w14:textId="2B021419" w:rsidR="00146234" w:rsidRDefault="00146234" w:rsidP="00F01909">
            <w:pPr>
              <w:pStyle w:val="TableParagraph"/>
              <w:rPr>
                <w:rFonts w:asciiTheme="minorHAnsi" w:hAnsiTheme="minorHAnsi" w:cstheme="minorHAnsi"/>
              </w:rPr>
            </w:pPr>
            <w:r>
              <w:rPr>
                <w:rFonts w:asciiTheme="minorHAnsi" w:hAnsiTheme="minorHAnsi" w:cstheme="minorHAnsi"/>
              </w:rPr>
              <w:t>3.5</w:t>
            </w:r>
          </w:p>
        </w:tc>
        <w:tc>
          <w:tcPr>
            <w:tcW w:w="7200" w:type="dxa"/>
          </w:tcPr>
          <w:p w14:paraId="173C98BA" w14:textId="0E95737E" w:rsidR="00146234" w:rsidRDefault="00146234" w:rsidP="00925F75">
            <w:pPr>
              <w:pStyle w:val="TableParagraph"/>
              <w:spacing w:before="0" w:line="259" w:lineRule="auto"/>
              <w:rPr>
                <w:rFonts w:ascii="Calibri" w:hAnsi="Calibri" w:cs="Calibri"/>
                <w:b/>
                <w:bCs/>
                <w:color w:val="0070C0"/>
              </w:rPr>
            </w:pPr>
            <w:r>
              <w:rPr>
                <w:rFonts w:ascii="Calibri" w:hAnsi="Calibri" w:cs="Calibri"/>
                <w:b/>
                <w:bCs/>
                <w:color w:val="0070C0"/>
              </w:rPr>
              <w:t>PEST AND PESTICIDE MANGEMENT</w:t>
            </w:r>
          </w:p>
          <w:p w14:paraId="6716DF08" w14:textId="67EEEB18" w:rsidR="00146234" w:rsidRPr="00146234" w:rsidRDefault="00995E95" w:rsidP="00E241EF">
            <w:pPr>
              <w:pStyle w:val="TableParagraph"/>
              <w:spacing w:before="0" w:line="259" w:lineRule="auto"/>
              <w:ind w:right="90"/>
              <w:rPr>
                <w:rFonts w:ascii="Calibri" w:hAnsi="Calibri" w:cs="Calibri"/>
                <w:color w:val="0070C0"/>
              </w:rPr>
            </w:pPr>
            <w:r w:rsidRPr="7E20B04B">
              <w:rPr>
                <w:rFonts w:ascii="Calibri" w:hAnsi="Calibri" w:cs="Calibri"/>
              </w:rPr>
              <w:t xml:space="preserve">Organize and undertake information campaign on the safe </w:t>
            </w:r>
            <w:r w:rsidR="7BFA9947" w:rsidRPr="7E20B04B">
              <w:rPr>
                <w:rFonts w:ascii="Calibri" w:hAnsi="Calibri" w:cs="Calibri"/>
              </w:rPr>
              <w:t xml:space="preserve">and optimal </w:t>
            </w:r>
            <w:r w:rsidRPr="7E20B04B">
              <w:rPr>
                <w:rFonts w:ascii="Calibri" w:hAnsi="Calibri" w:cs="Calibri"/>
              </w:rPr>
              <w:t xml:space="preserve">use of </w:t>
            </w:r>
            <w:r w:rsidR="00CF124C" w:rsidRPr="7E20B04B">
              <w:rPr>
                <w:rFonts w:ascii="Calibri" w:hAnsi="Calibri" w:cs="Calibri"/>
              </w:rPr>
              <w:t>pesticides aimed at the</w:t>
            </w:r>
            <w:r w:rsidR="0031119E" w:rsidRPr="7E20B04B">
              <w:rPr>
                <w:rFonts w:ascii="Calibri" w:hAnsi="Calibri" w:cs="Calibri"/>
              </w:rPr>
              <w:t xml:space="preserve"> </w:t>
            </w:r>
            <w:r w:rsidR="00CF124C" w:rsidRPr="7E20B04B">
              <w:rPr>
                <w:rFonts w:ascii="Calibri" w:hAnsi="Calibri" w:cs="Calibri"/>
              </w:rPr>
              <w:t xml:space="preserve">users </w:t>
            </w:r>
            <w:r w:rsidR="0031119E" w:rsidRPr="7E20B04B">
              <w:rPr>
                <w:rFonts w:ascii="Calibri" w:hAnsi="Calibri" w:cs="Calibri"/>
              </w:rPr>
              <w:t>o</w:t>
            </w:r>
            <w:r w:rsidR="69E284FD" w:rsidRPr="7E20B04B">
              <w:rPr>
                <w:rFonts w:ascii="Calibri" w:hAnsi="Calibri" w:cs="Calibri"/>
              </w:rPr>
              <w:t>f</w:t>
            </w:r>
            <w:r w:rsidR="0031119E" w:rsidRPr="7E20B04B">
              <w:rPr>
                <w:rFonts w:ascii="Calibri" w:hAnsi="Calibri" w:cs="Calibri"/>
              </w:rPr>
              <w:t xml:space="preserve"> irrigation and drainage services </w:t>
            </w:r>
            <w:r w:rsidR="001B3A3E" w:rsidRPr="7E20B04B">
              <w:rPr>
                <w:rFonts w:ascii="Calibri" w:hAnsi="Calibri" w:cs="Calibri"/>
              </w:rPr>
              <w:t xml:space="preserve">provided </w:t>
            </w:r>
            <w:r w:rsidR="00CF124C" w:rsidRPr="7E20B04B">
              <w:rPr>
                <w:rFonts w:ascii="Calibri" w:hAnsi="Calibri" w:cs="Calibri"/>
              </w:rPr>
              <w:t xml:space="preserve">by the schemes selected for the rehabilitation under the Project in order to minimize risk of </w:t>
            </w:r>
            <w:r w:rsidR="00E241EF" w:rsidRPr="7E20B04B">
              <w:rPr>
                <w:rFonts w:ascii="Calibri" w:hAnsi="Calibri" w:cs="Calibri"/>
              </w:rPr>
              <w:t xml:space="preserve">soil and water pollution resulting from poorly planned and managed application of agrochemicals. </w:t>
            </w:r>
          </w:p>
        </w:tc>
        <w:tc>
          <w:tcPr>
            <w:tcW w:w="4230" w:type="dxa"/>
          </w:tcPr>
          <w:p w14:paraId="72F61C9B" w14:textId="77777777" w:rsidR="00146234" w:rsidRDefault="00146234" w:rsidP="00925F75">
            <w:pPr>
              <w:pStyle w:val="TableParagraph"/>
              <w:spacing w:before="0" w:line="259" w:lineRule="auto"/>
              <w:ind w:right="94"/>
              <w:rPr>
                <w:rFonts w:ascii="Calibri" w:hAnsi="Calibri" w:cs="Calibri"/>
                <w:i/>
                <w:iCs/>
              </w:rPr>
            </w:pPr>
          </w:p>
          <w:p w14:paraId="737717C3" w14:textId="59484909" w:rsidR="00FB1DD9" w:rsidRDefault="00E875AB" w:rsidP="00925F75">
            <w:pPr>
              <w:pStyle w:val="TableParagraph"/>
              <w:spacing w:before="0" w:line="259" w:lineRule="auto"/>
              <w:ind w:right="94"/>
              <w:rPr>
                <w:rFonts w:ascii="Calibri" w:hAnsi="Calibri" w:cs="Calibri"/>
                <w:i/>
                <w:iCs/>
              </w:rPr>
            </w:pPr>
            <w:r>
              <w:rPr>
                <w:rFonts w:ascii="Calibri" w:hAnsi="Calibri" w:cs="Calibri"/>
                <w:i/>
                <w:iCs/>
              </w:rPr>
              <w:t>Start p</w:t>
            </w:r>
            <w:r w:rsidR="00333A37">
              <w:rPr>
                <w:rFonts w:ascii="Calibri" w:hAnsi="Calibri" w:cs="Calibri"/>
                <w:i/>
                <w:iCs/>
              </w:rPr>
              <w:t>repar</w:t>
            </w:r>
            <w:r>
              <w:rPr>
                <w:rFonts w:ascii="Calibri" w:hAnsi="Calibri" w:cs="Calibri"/>
                <w:i/>
                <w:iCs/>
              </w:rPr>
              <w:t>ation for the</w:t>
            </w:r>
            <w:r w:rsidR="00333A37">
              <w:rPr>
                <w:rFonts w:ascii="Calibri" w:hAnsi="Calibri" w:cs="Calibri"/>
                <w:i/>
                <w:iCs/>
              </w:rPr>
              <w:t xml:space="preserve"> information campaign </w:t>
            </w:r>
            <w:r>
              <w:rPr>
                <w:rFonts w:ascii="Calibri" w:hAnsi="Calibri" w:cs="Calibri"/>
                <w:i/>
                <w:iCs/>
              </w:rPr>
              <w:t xml:space="preserve">upon final approval of </w:t>
            </w:r>
            <w:r w:rsidR="0031119E">
              <w:rPr>
                <w:rFonts w:ascii="Calibri" w:hAnsi="Calibri" w:cs="Calibri"/>
                <w:i/>
                <w:iCs/>
              </w:rPr>
              <w:t xml:space="preserve">irrigation and drainage schemes </w:t>
            </w:r>
            <w:r w:rsidR="001B3A3E">
              <w:rPr>
                <w:rFonts w:ascii="Calibri" w:hAnsi="Calibri" w:cs="Calibri"/>
                <w:i/>
                <w:iCs/>
              </w:rPr>
              <w:t xml:space="preserve">for the Project intervention. Launch campaign </w:t>
            </w:r>
            <w:r w:rsidR="000E0617">
              <w:rPr>
                <w:rFonts w:ascii="Calibri" w:hAnsi="Calibri" w:cs="Calibri"/>
                <w:i/>
                <w:iCs/>
              </w:rPr>
              <w:t xml:space="preserve">once prepared and </w:t>
            </w:r>
            <w:r w:rsidR="00535DC1">
              <w:rPr>
                <w:rFonts w:ascii="Calibri" w:hAnsi="Calibri" w:cs="Calibri"/>
                <w:i/>
                <w:iCs/>
              </w:rPr>
              <w:t xml:space="preserve">lead </w:t>
            </w:r>
            <w:r w:rsidR="00C5289B">
              <w:rPr>
                <w:rFonts w:ascii="Calibri" w:hAnsi="Calibri" w:cs="Calibri"/>
                <w:i/>
                <w:iCs/>
              </w:rPr>
              <w:t xml:space="preserve">it </w:t>
            </w:r>
            <w:r w:rsidR="00535DC1">
              <w:rPr>
                <w:rFonts w:ascii="Calibri" w:hAnsi="Calibri" w:cs="Calibri"/>
                <w:i/>
                <w:iCs/>
              </w:rPr>
              <w:t xml:space="preserve">throughout the Project </w:t>
            </w:r>
            <w:r w:rsidR="00C5289B">
              <w:rPr>
                <w:rFonts w:ascii="Calibri" w:hAnsi="Calibri" w:cs="Calibri"/>
                <w:i/>
                <w:iCs/>
              </w:rPr>
              <w:t>implementation</w:t>
            </w:r>
            <w:r w:rsidR="00535DC1">
              <w:rPr>
                <w:rFonts w:ascii="Calibri" w:hAnsi="Calibri" w:cs="Calibri"/>
                <w:i/>
                <w:iCs/>
              </w:rPr>
              <w:t>.</w:t>
            </w:r>
          </w:p>
        </w:tc>
        <w:tc>
          <w:tcPr>
            <w:tcW w:w="2070" w:type="dxa"/>
          </w:tcPr>
          <w:p w14:paraId="2358B1A1" w14:textId="77777777" w:rsidR="00146234" w:rsidRDefault="00146234" w:rsidP="00F01909">
            <w:pPr>
              <w:pStyle w:val="TableParagraph"/>
              <w:ind w:right="379"/>
              <w:rPr>
                <w:rFonts w:ascii="Calibri" w:hAnsi="Calibri" w:cs="Calibri"/>
              </w:rPr>
            </w:pPr>
          </w:p>
          <w:p w14:paraId="3AD77639" w14:textId="4694AA53" w:rsidR="00535DC1" w:rsidRDefault="00535DC1" w:rsidP="00F01909">
            <w:pPr>
              <w:pStyle w:val="TableParagraph"/>
              <w:ind w:right="379"/>
              <w:rPr>
                <w:rFonts w:ascii="Calibri" w:hAnsi="Calibri" w:cs="Calibri"/>
              </w:rPr>
            </w:pPr>
            <w:r>
              <w:rPr>
                <w:rFonts w:ascii="Calibri" w:hAnsi="Calibri" w:cs="Calibri"/>
              </w:rPr>
              <w:t>MEPA</w:t>
            </w:r>
          </w:p>
        </w:tc>
      </w:tr>
      <w:tr w:rsidR="003B7534" w14:paraId="5999ACF0" w14:textId="77777777" w:rsidTr="2B5BB79B">
        <w:trPr>
          <w:trHeight w:val="300"/>
        </w:trPr>
        <w:tc>
          <w:tcPr>
            <w:tcW w:w="14265" w:type="dxa"/>
            <w:gridSpan w:val="5"/>
            <w:shd w:val="clear" w:color="auto" w:fill="F4AF83"/>
            <w:vAlign w:val="center"/>
          </w:tcPr>
          <w:p w14:paraId="6FE10581" w14:textId="77777777" w:rsidR="00F47B91" w:rsidRDefault="00F47B91" w:rsidP="003B7534">
            <w:pPr>
              <w:pStyle w:val="TableParagraph"/>
              <w:spacing w:before="21" w:line="223" w:lineRule="exact"/>
              <w:rPr>
                <w:b/>
                <w:sz w:val="20"/>
              </w:rPr>
            </w:pPr>
            <w:r>
              <w:rPr>
                <w:b/>
                <w:sz w:val="20"/>
              </w:rPr>
              <w:t>ESS 4: COMMUNITY HEALTH AND SAFETY</w:t>
            </w:r>
          </w:p>
        </w:tc>
      </w:tr>
      <w:tr w:rsidR="006E165E" w14:paraId="46E7B3BF" w14:textId="77777777" w:rsidTr="2B5BB79B">
        <w:trPr>
          <w:trHeight w:val="300"/>
        </w:trPr>
        <w:tc>
          <w:tcPr>
            <w:tcW w:w="765" w:type="dxa"/>
            <w:gridSpan w:val="2"/>
            <w:vMerge w:val="restart"/>
          </w:tcPr>
          <w:p w14:paraId="7523736C" w14:textId="3DCA242B" w:rsidR="006E165E" w:rsidRPr="006E165E" w:rsidRDefault="006E165E" w:rsidP="00D314E5">
            <w:pPr>
              <w:pStyle w:val="TableParagraph"/>
              <w:rPr>
                <w:rFonts w:asciiTheme="minorHAnsi" w:hAnsiTheme="minorHAnsi" w:cstheme="minorHAnsi"/>
                <w:sz w:val="20"/>
                <w:highlight w:val="cyan"/>
              </w:rPr>
            </w:pPr>
            <w:r w:rsidRPr="006E165E">
              <w:rPr>
                <w:rFonts w:asciiTheme="minorHAnsi" w:hAnsiTheme="minorHAnsi" w:cstheme="minorHAnsi"/>
              </w:rPr>
              <w:t>4.1</w:t>
            </w:r>
          </w:p>
        </w:tc>
        <w:tc>
          <w:tcPr>
            <w:tcW w:w="7200" w:type="dxa"/>
          </w:tcPr>
          <w:p w14:paraId="39DBEA62" w14:textId="23145278" w:rsidR="00B43493" w:rsidRDefault="006E165E" w:rsidP="00925F75">
            <w:pPr>
              <w:keepLines/>
              <w:widowControl w:val="0"/>
              <w:spacing w:after="0"/>
              <w:ind w:left="90"/>
              <w:jc w:val="both"/>
              <w:rPr>
                <w:rFonts w:cstheme="minorHAnsi"/>
                <w:b/>
                <w:color w:val="4472C4" w:themeColor="accent5"/>
              </w:rPr>
            </w:pPr>
            <w:r w:rsidRPr="006E165E">
              <w:rPr>
                <w:rFonts w:cstheme="minorHAnsi"/>
                <w:b/>
                <w:color w:val="4472C4" w:themeColor="accent5"/>
              </w:rPr>
              <w:t>TRAFFIC AND ROAD SAFETY</w:t>
            </w:r>
          </w:p>
          <w:p w14:paraId="37FB8010" w14:textId="74E3CED1" w:rsidR="004F4865" w:rsidRPr="00A45561" w:rsidRDefault="007F73F8" w:rsidP="00925F75">
            <w:pPr>
              <w:keepLines/>
              <w:widowControl w:val="0"/>
              <w:spacing w:after="0"/>
              <w:ind w:left="86" w:right="158"/>
              <w:rPr>
                <w:rFonts w:cstheme="minorHAnsi"/>
              </w:rPr>
            </w:pPr>
            <w:r>
              <w:rPr>
                <w:rFonts w:cstheme="minorHAnsi"/>
              </w:rPr>
              <w:t>Require contractors to a</w:t>
            </w:r>
            <w:r w:rsidR="00EB65E9" w:rsidRPr="00EE3546">
              <w:rPr>
                <w:rFonts w:cstheme="minorHAnsi"/>
              </w:rPr>
              <w:t xml:space="preserve">dopt and implement measures and actions to assess and manage traffic and road safety risks as required in the </w:t>
            </w:r>
            <w:r w:rsidR="004E116D">
              <w:rPr>
                <w:rFonts w:cstheme="minorHAnsi"/>
              </w:rPr>
              <w:t>ES</w:t>
            </w:r>
            <w:r w:rsidR="001D7759">
              <w:rPr>
                <w:rFonts w:cstheme="minorHAnsi"/>
              </w:rPr>
              <w:t>MF</w:t>
            </w:r>
            <w:r w:rsidR="00D450EE">
              <w:rPr>
                <w:rFonts w:cstheme="minorHAnsi"/>
              </w:rPr>
              <w:t>,</w:t>
            </w:r>
            <w:r w:rsidR="00D450EE">
              <w:t xml:space="preserve"> </w:t>
            </w:r>
            <w:r w:rsidR="00D450EE" w:rsidRPr="00D450EE">
              <w:rPr>
                <w:rFonts w:cstheme="minorHAnsi"/>
              </w:rPr>
              <w:t>consistent with the requirements of ESS</w:t>
            </w:r>
            <w:r w:rsidR="00D450EE">
              <w:rPr>
                <w:rFonts w:cstheme="minorHAnsi"/>
              </w:rPr>
              <w:t>4</w:t>
            </w:r>
            <w:r w:rsidR="00A32290">
              <w:rPr>
                <w:rFonts w:cstheme="minorHAnsi"/>
              </w:rPr>
              <w:t>.</w:t>
            </w:r>
          </w:p>
        </w:tc>
        <w:tc>
          <w:tcPr>
            <w:tcW w:w="4230" w:type="dxa"/>
          </w:tcPr>
          <w:p w14:paraId="2D4D4F23" w14:textId="77777777" w:rsidR="00B43493" w:rsidRDefault="00B43493" w:rsidP="00925F75">
            <w:pPr>
              <w:pStyle w:val="TableParagraph"/>
              <w:spacing w:before="0" w:line="259" w:lineRule="auto"/>
              <w:ind w:right="94"/>
              <w:rPr>
                <w:rFonts w:cstheme="minorHAnsi"/>
                <w:i/>
              </w:rPr>
            </w:pPr>
          </w:p>
          <w:p w14:paraId="78B50DCC" w14:textId="2D336EA8" w:rsidR="006E165E" w:rsidRDefault="006E165E"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Inclu</w:t>
            </w:r>
            <w:r w:rsidR="00424F16" w:rsidRPr="7E20B04B">
              <w:rPr>
                <w:rFonts w:asciiTheme="minorHAnsi" w:hAnsiTheme="minorHAnsi" w:cstheme="minorBidi"/>
                <w:i/>
                <w:iCs/>
              </w:rPr>
              <w:t>de</w:t>
            </w:r>
            <w:r w:rsidR="00DE6D45" w:rsidRPr="7E20B04B">
              <w:rPr>
                <w:rFonts w:asciiTheme="minorHAnsi" w:hAnsiTheme="minorHAnsi" w:cstheme="minorBidi"/>
                <w:i/>
                <w:iCs/>
              </w:rPr>
              <w:t xml:space="preserve"> traffic </w:t>
            </w:r>
            <w:r w:rsidR="00A06AB0" w:rsidRPr="7E20B04B">
              <w:rPr>
                <w:rFonts w:asciiTheme="minorHAnsi" w:hAnsiTheme="minorHAnsi" w:cstheme="minorBidi"/>
                <w:i/>
                <w:iCs/>
              </w:rPr>
              <w:t xml:space="preserve">management </w:t>
            </w:r>
            <w:r w:rsidR="00DE6D45" w:rsidRPr="7E20B04B">
              <w:rPr>
                <w:rFonts w:asciiTheme="minorHAnsi" w:hAnsiTheme="minorHAnsi" w:cstheme="minorBidi"/>
                <w:i/>
                <w:iCs/>
              </w:rPr>
              <w:t xml:space="preserve">and road safety requirements </w:t>
            </w:r>
            <w:r w:rsidRPr="7E20B04B">
              <w:rPr>
                <w:rFonts w:asciiTheme="minorHAnsi" w:hAnsiTheme="minorHAnsi" w:cstheme="minorBidi"/>
                <w:i/>
                <w:iCs/>
              </w:rPr>
              <w:t>into bidding documents prior to</w:t>
            </w:r>
            <w:r w:rsidR="002B1136" w:rsidRPr="7E20B04B">
              <w:rPr>
                <w:rFonts w:asciiTheme="minorHAnsi" w:hAnsiTheme="minorHAnsi" w:cstheme="minorBidi"/>
                <w:i/>
                <w:iCs/>
              </w:rPr>
              <w:t xml:space="preserve"> </w:t>
            </w:r>
            <w:r w:rsidRPr="7E20B04B">
              <w:rPr>
                <w:rFonts w:asciiTheme="minorHAnsi" w:hAnsiTheme="minorHAnsi" w:cstheme="minorBidi"/>
                <w:i/>
                <w:iCs/>
              </w:rPr>
              <w:t>tendering of works</w:t>
            </w:r>
            <w:r w:rsidR="00FB15C1" w:rsidRPr="7E20B04B">
              <w:rPr>
                <w:rFonts w:asciiTheme="minorHAnsi" w:hAnsiTheme="minorHAnsi" w:cstheme="minorBidi"/>
                <w:i/>
                <w:iCs/>
              </w:rPr>
              <w:t xml:space="preserve"> under individual investments</w:t>
            </w:r>
            <w:r w:rsidR="5C269B1D" w:rsidRPr="7E20B04B">
              <w:rPr>
                <w:rFonts w:asciiTheme="minorHAnsi" w:hAnsiTheme="minorHAnsi" w:cstheme="minorBidi"/>
                <w:i/>
                <w:iCs/>
              </w:rPr>
              <w:t>.</w:t>
            </w:r>
            <w:r w:rsidRPr="7E20B04B">
              <w:rPr>
                <w:rFonts w:asciiTheme="minorHAnsi" w:hAnsiTheme="minorHAnsi" w:cstheme="minorBidi"/>
                <w:i/>
                <w:iCs/>
              </w:rPr>
              <w:t xml:space="preserve"> </w:t>
            </w:r>
          </w:p>
          <w:p w14:paraId="71EA3B42" w14:textId="77777777" w:rsidR="00B43493" w:rsidRPr="00B43493" w:rsidRDefault="00B43493" w:rsidP="00925F75">
            <w:pPr>
              <w:pStyle w:val="TableParagraph"/>
              <w:spacing w:before="0" w:line="259" w:lineRule="auto"/>
              <w:ind w:right="94"/>
              <w:rPr>
                <w:rFonts w:asciiTheme="minorHAnsi" w:hAnsiTheme="minorHAnsi" w:cstheme="minorHAnsi"/>
                <w:i/>
                <w:iCs/>
              </w:rPr>
            </w:pPr>
          </w:p>
          <w:p w14:paraId="466CBE74" w14:textId="041A10C4" w:rsidR="006E165E" w:rsidRPr="006E165E" w:rsidRDefault="006E165E" w:rsidP="7E20B04B">
            <w:pPr>
              <w:pStyle w:val="TableParagraph"/>
              <w:spacing w:before="0" w:line="259" w:lineRule="auto"/>
              <w:ind w:right="94"/>
              <w:rPr>
                <w:rFonts w:asciiTheme="minorHAnsi" w:hAnsiTheme="minorHAnsi" w:cstheme="minorBidi"/>
                <w:sz w:val="20"/>
                <w:szCs w:val="20"/>
                <w:highlight w:val="cyan"/>
              </w:rPr>
            </w:pPr>
            <w:r w:rsidRPr="7E20B04B">
              <w:rPr>
                <w:rFonts w:asciiTheme="minorHAnsi" w:hAnsiTheme="minorHAnsi" w:cstheme="minorBidi"/>
                <w:i/>
                <w:iCs/>
              </w:rPr>
              <w:t>Enforce</w:t>
            </w:r>
            <w:r w:rsidR="00D647C9" w:rsidRPr="7E20B04B">
              <w:rPr>
                <w:rFonts w:asciiTheme="minorHAnsi" w:hAnsiTheme="minorHAnsi" w:cstheme="minorBidi"/>
                <w:i/>
                <w:iCs/>
              </w:rPr>
              <w:t xml:space="preserve"> traffic management and road safety </w:t>
            </w:r>
            <w:r w:rsidR="00C02349" w:rsidRPr="7E20B04B">
              <w:rPr>
                <w:rFonts w:asciiTheme="minorHAnsi" w:hAnsiTheme="minorHAnsi" w:cstheme="minorBidi"/>
                <w:i/>
                <w:iCs/>
              </w:rPr>
              <w:t>measures</w:t>
            </w:r>
            <w:r w:rsidRPr="7E20B04B">
              <w:rPr>
                <w:rFonts w:asciiTheme="minorHAnsi" w:hAnsiTheme="minorHAnsi" w:cstheme="minorBidi"/>
                <w:i/>
                <w:iCs/>
              </w:rPr>
              <w:t xml:space="preserve"> throughout </w:t>
            </w:r>
            <w:r w:rsidR="00AD339D" w:rsidRPr="7E20B04B">
              <w:rPr>
                <w:rFonts w:asciiTheme="minorHAnsi" w:hAnsiTheme="minorHAnsi" w:cstheme="minorBidi"/>
                <w:i/>
                <w:iCs/>
              </w:rPr>
              <w:t>the Project implementation</w:t>
            </w:r>
            <w:r w:rsidR="1C41A3F4" w:rsidRPr="7E20B04B">
              <w:rPr>
                <w:rFonts w:asciiTheme="minorHAnsi" w:hAnsiTheme="minorHAnsi" w:cstheme="minorBidi"/>
                <w:i/>
                <w:iCs/>
              </w:rPr>
              <w:t>.</w:t>
            </w:r>
          </w:p>
        </w:tc>
        <w:tc>
          <w:tcPr>
            <w:tcW w:w="2070" w:type="dxa"/>
          </w:tcPr>
          <w:p w14:paraId="5B2FD717" w14:textId="5DAC9DB5" w:rsidR="009F039C" w:rsidRDefault="009F039C" w:rsidP="60D8425F">
            <w:pPr>
              <w:keepLines/>
              <w:widowControl w:val="0"/>
              <w:spacing w:after="0"/>
            </w:pPr>
          </w:p>
          <w:p w14:paraId="383D6310" w14:textId="43F74312" w:rsidR="006E165E" w:rsidRDefault="1F66DAFD" w:rsidP="60D8425F">
            <w:pPr>
              <w:keepLines/>
              <w:widowControl w:val="0"/>
              <w:spacing w:after="0"/>
            </w:pPr>
            <w:r w:rsidRPr="60D8425F">
              <w:t xml:space="preserve"> </w:t>
            </w:r>
            <w:r w:rsidR="407C69D5" w:rsidRPr="60D8425F">
              <w:t>MEPA</w:t>
            </w:r>
            <w:r w:rsidRPr="60D8425F">
              <w:t xml:space="preserve"> </w:t>
            </w:r>
          </w:p>
          <w:p w14:paraId="31CEFA70" w14:textId="0C0FA5CF" w:rsidR="004E116D" w:rsidRPr="006E165E" w:rsidRDefault="1F66DAFD" w:rsidP="00D314E5">
            <w:pPr>
              <w:keepLines/>
              <w:widowControl w:val="0"/>
              <w:spacing w:after="0"/>
              <w:rPr>
                <w:rFonts w:cstheme="minorHAnsi"/>
              </w:rPr>
            </w:pPr>
            <w:r w:rsidRPr="60D8425F">
              <w:t xml:space="preserve"> </w:t>
            </w:r>
          </w:p>
          <w:p w14:paraId="54D33D68" w14:textId="17E652A4" w:rsidR="006E165E" w:rsidRPr="006E165E" w:rsidRDefault="006E165E" w:rsidP="60D8425F">
            <w:pPr>
              <w:rPr>
                <w:sz w:val="20"/>
                <w:szCs w:val="20"/>
              </w:rPr>
            </w:pPr>
          </w:p>
        </w:tc>
      </w:tr>
      <w:tr w:rsidR="006E165E" w14:paraId="3593E2D7" w14:textId="77777777" w:rsidTr="2B5BB79B">
        <w:trPr>
          <w:trHeight w:val="300"/>
        </w:trPr>
        <w:tc>
          <w:tcPr>
            <w:tcW w:w="765" w:type="dxa"/>
            <w:gridSpan w:val="2"/>
            <w:vMerge/>
          </w:tcPr>
          <w:p w14:paraId="01E29B2F" w14:textId="77777777" w:rsidR="006E165E" w:rsidRPr="00F531BB" w:rsidRDefault="006E165E" w:rsidP="006E165E">
            <w:pPr>
              <w:pStyle w:val="TableParagraph"/>
              <w:spacing w:before="0" w:line="243" w:lineRule="exact"/>
              <w:ind w:left="209" w:right="202"/>
              <w:jc w:val="center"/>
              <w:rPr>
                <w:rFonts w:cstheme="minorHAnsi"/>
              </w:rPr>
            </w:pPr>
          </w:p>
        </w:tc>
        <w:tc>
          <w:tcPr>
            <w:tcW w:w="7200" w:type="dxa"/>
          </w:tcPr>
          <w:p w14:paraId="6D67FCFD" w14:textId="47356213" w:rsidR="006E165E" w:rsidRPr="006E165E" w:rsidRDefault="00B330C3" w:rsidP="00925F75">
            <w:pPr>
              <w:keepLines/>
              <w:widowControl w:val="0"/>
              <w:spacing w:after="0"/>
              <w:ind w:left="90" w:right="157"/>
              <w:rPr>
                <w:rFonts w:cstheme="minorHAnsi"/>
                <w:b/>
                <w:color w:val="4472C4" w:themeColor="accent5"/>
              </w:rPr>
            </w:pPr>
            <w:r>
              <w:rPr>
                <w:rFonts w:eastAsia="Calibri" w:cstheme="minorHAnsi"/>
                <w:noProof/>
              </w:rPr>
              <w:t>Require</w:t>
            </w:r>
            <w:r w:rsidR="006E165E" w:rsidRPr="006E165E">
              <w:rPr>
                <w:rFonts w:eastAsia="Calibri" w:cstheme="minorHAnsi"/>
                <w:noProof/>
              </w:rPr>
              <w:t xml:space="preserve"> </w:t>
            </w:r>
            <w:r w:rsidR="00405AE5">
              <w:rPr>
                <w:rFonts w:eastAsia="Calibri" w:cstheme="minorHAnsi"/>
                <w:noProof/>
              </w:rPr>
              <w:t>C</w:t>
            </w:r>
            <w:r w:rsidR="006E165E" w:rsidRPr="006E165E">
              <w:rPr>
                <w:rFonts w:eastAsia="Calibri" w:cstheme="minorHAnsi"/>
                <w:noProof/>
              </w:rPr>
              <w:t xml:space="preserve">ontractors to develop to the satisfaction of Supervision Engineer (where one is contracted) </w:t>
            </w:r>
            <w:r w:rsidR="00A45561">
              <w:rPr>
                <w:rFonts w:eastAsia="Calibri" w:cstheme="minorHAnsi"/>
                <w:noProof/>
              </w:rPr>
              <w:t>and</w:t>
            </w:r>
            <w:r w:rsidR="006742B0">
              <w:rPr>
                <w:rFonts w:eastAsia="Calibri" w:cstheme="minorHAnsi"/>
                <w:noProof/>
              </w:rPr>
              <w:t xml:space="preserve"> </w:t>
            </w:r>
            <w:r w:rsidR="00FB15C1">
              <w:rPr>
                <w:rFonts w:eastAsia="Calibri" w:cstheme="minorHAnsi"/>
                <w:noProof/>
              </w:rPr>
              <w:t>the MEPA</w:t>
            </w:r>
            <w:r w:rsidR="006E165E" w:rsidRPr="006E165E">
              <w:rPr>
                <w:rFonts w:eastAsia="Calibri" w:cstheme="minorHAnsi"/>
                <w:noProof/>
              </w:rPr>
              <w:t xml:space="preserve"> and adhere to the </w:t>
            </w:r>
            <w:r w:rsidR="004721F2">
              <w:rPr>
                <w:rFonts w:eastAsia="Calibri" w:cstheme="minorHAnsi"/>
                <w:noProof/>
              </w:rPr>
              <w:t>T</w:t>
            </w:r>
            <w:r w:rsidR="006E165E" w:rsidRPr="006E165E">
              <w:rPr>
                <w:rFonts w:eastAsia="Calibri" w:cstheme="minorHAnsi"/>
                <w:noProof/>
              </w:rPr>
              <w:t xml:space="preserve">raffic </w:t>
            </w:r>
            <w:r w:rsidR="004721F2">
              <w:rPr>
                <w:rFonts w:eastAsia="Calibri" w:cstheme="minorHAnsi"/>
                <w:noProof/>
              </w:rPr>
              <w:t>M</w:t>
            </w:r>
            <w:r w:rsidR="006E165E" w:rsidRPr="006E165E">
              <w:rPr>
                <w:rFonts w:eastAsia="Calibri" w:cstheme="minorHAnsi"/>
                <w:noProof/>
              </w:rPr>
              <w:t>anagement</w:t>
            </w:r>
            <w:r w:rsidR="00EB04F9">
              <w:rPr>
                <w:rFonts w:eastAsia="Calibri" w:cstheme="minorHAnsi"/>
                <w:noProof/>
              </w:rPr>
              <w:t xml:space="preserve"> </w:t>
            </w:r>
            <w:r w:rsidR="004721F2">
              <w:rPr>
                <w:rFonts w:eastAsia="Calibri" w:cstheme="minorHAnsi"/>
                <w:noProof/>
              </w:rPr>
              <w:t>P</w:t>
            </w:r>
            <w:r w:rsidR="00EB04F9">
              <w:rPr>
                <w:rFonts w:eastAsia="Calibri" w:cstheme="minorHAnsi"/>
                <w:noProof/>
              </w:rPr>
              <w:t>lan</w:t>
            </w:r>
            <w:r w:rsidR="00E460B6">
              <w:rPr>
                <w:rFonts w:eastAsia="Calibri" w:cstheme="minorHAnsi"/>
                <w:noProof/>
              </w:rPr>
              <w:t>s</w:t>
            </w:r>
            <w:r w:rsidR="00F62E46">
              <w:rPr>
                <w:rFonts w:eastAsia="Calibri" w:cstheme="minorHAnsi"/>
                <w:noProof/>
              </w:rPr>
              <w:t>,</w:t>
            </w:r>
            <w:r w:rsidR="00F62E46">
              <w:t xml:space="preserve"> </w:t>
            </w:r>
            <w:r w:rsidR="00F62E46" w:rsidRPr="00F62E46">
              <w:rPr>
                <w:rFonts w:eastAsia="Calibri" w:cstheme="minorHAnsi"/>
                <w:noProof/>
              </w:rPr>
              <w:t>consistent with the requirements of ESS</w:t>
            </w:r>
            <w:r w:rsidR="00F62E46">
              <w:rPr>
                <w:rFonts w:eastAsia="Calibri" w:cstheme="minorHAnsi"/>
                <w:noProof/>
              </w:rPr>
              <w:t>4</w:t>
            </w:r>
            <w:r w:rsidR="006E165E" w:rsidRPr="006E165E">
              <w:rPr>
                <w:rFonts w:eastAsia="Calibri" w:cstheme="minorHAnsi"/>
                <w:noProof/>
              </w:rPr>
              <w:t>.</w:t>
            </w:r>
          </w:p>
        </w:tc>
        <w:tc>
          <w:tcPr>
            <w:tcW w:w="4230" w:type="dxa"/>
          </w:tcPr>
          <w:p w14:paraId="6E605310" w14:textId="77784409" w:rsidR="006E165E" w:rsidRDefault="00C24238" w:rsidP="00925F75">
            <w:pPr>
              <w:pStyle w:val="TableParagraph"/>
              <w:spacing w:before="0" w:line="259" w:lineRule="auto"/>
              <w:ind w:right="94"/>
              <w:rPr>
                <w:rFonts w:asciiTheme="minorHAnsi" w:hAnsiTheme="minorHAnsi" w:cstheme="minorHAnsi"/>
                <w:i/>
                <w:iCs/>
              </w:rPr>
            </w:pPr>
            <w:r>
              <w:rPr>
                <w:rFonts w:asciiTheme="minorHAnsi" w:hAnsiTheme="minorHAnsi" w:cstheme="minorHAnsi"/>
                <w:i/>
                <w:iCs/>
              </w:rPr>
              <w:t xml:space="preserve">Obligate Contractors to </w:t>
            </w:r>
            <w:r w:rsidR="000C2AAC">
              <w:rPr>
                <w:rFonts w:asciiTheme="minorHAnsi" w:hAnsiTheme="minorHAnsi" w:cstheme="minorHAnsi"/>
                <w:i/>
                <w:iCs/>
              </w:rPr>
              <w:t>d</w:t>
            </w:r>
            <w:r w:rsidR="006E165E" w:rsidRPr="00B43493">
              <w:rPr>
                <w:rFonts w:asciiTheme="minorHAnsi" w:hAnsiTheme="minorHAnsi" w:cstheme="minorHAnsi"/>
                <w:i/>
                <w:iCs/>
              </w:rPr>
              <w:t xml:space="preserve">evelop </w:t>
            </w:r>
            <w:r w:rsidR="00A865DF">
              <w:rPr>
                <w:rFonts w:asciiTheme="minorHAnsi" w:hAnsiTheme="minorHAnsi" w:cstheme="minorHAnsi"/>
                <w:i/>
                <w:iCs/>
              </w:rPr>
              <w:t xml:space="preserve">the </w:t>
            </w:r>
            <w:r w:rsidR="004721F2">
              <w:rPr>
                <w:rFonts w:asciiTheme="minorHAnsi" w:hAnsiTheme="minorHAnsi" w:cstheme="minorHAnsi"/>
                <w:i/>
                <w:iCs/>
              </w:rPr>
              <w:t>P</w:t>
            </w:r>
            <w:r w:rsidR="006E165E" w:rsidRPr="00B43493">
              <w:rPr>
                <w:rFonts w:asciiTheme="minorHAnsi" w:hAnsiTheme="minorHAnsi" w:cstheme="minorHAnsi"/>
                <w:i/>
                <w:iCs/>
              </w:rPr>
              <w:t>lan</w:t>
            </w:r>
            <w:r w:rsidR="005C33EE">
              <w:rPr>
                <w:rFonts w:asciiTheme="minorHAnsi" w:hAnsiTheme="minorHAnsi" w:cstheme="minorHAnsi"/>
                <w:i/>
                <w:iCs/>
              </w:rPr>
              <w:t>s</w:t>
            </w:r>
            <w:r w:rsidR="006E165E" w:rsidRPr="00B43493">
              <w:rPr>
                <w:rFonts w:asciiTheme="minorHAnsi" w:hAnsiTheme="minorHAnsi" w:cstheme="minorHAnsi"/>
                <w:i/>
                <w:iCs/>
              </w:rPr>
              <w:t xml:space="preserve"> </w:t>
            </w:r>
            <w:r w:rsidR="00EB04F9">
              <w:rPr>
                <w:rFonts w:asciiTheme="minorHAnsi" w:hAnsiTheme="minorHAnsi" w:cstheme="minorHAnsi"/>
                <w:i/>
                <w:iCs/>
              </w:rPr>
              <w:t>p</w:t>
            </w:r>
            <w:r w:rsidR="006E165E" w:rsidRPr="00B43493">
              <w:rPr>
                <w:rFonts w:asciiTheme="minorHAnsi" w:hAnsiTheme="minorHAnsi" w:cstheme="minorHAnsi"/>
                <w:i/>
                <w:iCs/>
              </w:rPr>
              <w:t>rior to commencement of works</w:t>
            </w:r>
            <w:r w:rsidR="00A865DF">
              <w:rPr>
                <w:rFonts w:asciiTheme="minorHAnsi" w:hAnsiTheme="minorHAnsi" w:cstheme="minorHAnsi"/>
                <w:i/>
                <w:iCs/>
              </w:rPr>
              <w:t xml:space="preserve"> </w:t>
            </w:r>
            <w:r w:rsidR="005C33EE">
              <w:rPr>
                <w:rFonts w:asciiTheme="minorHAnsi" w:hAnsiTheme="minorHAnsi" w:cstheme="minorHAnsi"/>
                <w:i/>
                <w:iCs/>
              </w:rPr>
              <w:t>under individual investments</w:t>
            </w:r>
          </w:p>
          <w:p w14:paraId="74A86EAD" w14:textId="77777777" w:rsidR="00B43493" w:rsidRPr="00B43493" w:rsidRDefault="00B43493" w:rsidP="00925F75">
            <w:pPr>
              <w:pStyle w:val="TableParagraph"/>
              <w:spacing w:before="0" w:line="259" w:lineRule="auto"/>
              <w:ind w:right="94"/>
              <w:rPr>
                <w:rFonts w:asciiTheme="minorHAnsi" w:hAnsiTheme="minorHAnsi" w:cstheme="minorHAnsi"/>
                <w:i/>
                <w:iCs/>
              </w:rPr>
            </w:pPr>
          </w:p>
          <w:p w14:paraId="4961687A" w14:textId="028BAF92" w:rsidR="006E165E" w:rsidRPr="006E165E" w:rsidRDefault="005C33EE" w:rsidP="00925F75">
            <w:pPr>
              <w:pStyle w:val="TableParagraph"/>
              <w:spacing w:before="0" w:line="259" w:lineRule="auto"/>
              <w:ind w:right="94"/>
              <w:rPr>
                <w:rFonts w:cstheme="minorHAnsi"/>
                <w:i/>
              </w:rPr>
            </w:pPr>
            <w:r>
              <w:rPr>
                <w:rFonts w:asciiTheme="minorHAnsi" w:hAnsiTheme="minorHAnsi" w:cstheme="minorHAnsi"/>
                <w:i/>
                <w:iCs/>
              </w:rPr>
              <w:lastRenderedPageBreak/>
              <w:t>Obligate Contractors to implement the Plans throughout the life of their contracts</w:t>
            </w:r>
          </w:p>
        </w:tc>
        <w:tc>
          <w:tcPr>
            <w:tcW w:w="2070" w:type="dxa"/>
          </w:tcPr>
          <w:p w14:paraId="36C27F8D" w14:textId="7C153154" w:rsidR="006742B0" w:rsidRDefault="006742B0" w:rsidP="00AB2324">
            <w:pPr>
              <w:keepLines/>
              <w:widowControl w:val="0"/>
              <w:spacing w:after="0"/>
              <w:rPr>
                <w:rFonts w:cstheme="minorHAnsi"/>
              </w:rPr>
            </w:pPr>
            <w:r>
              <w:rPr>
                <w:rFonts w:cstheme="minorHAnsi"/>
              </w:rPr>
              <w:lastRenderedPageBreak/>
              <w:t xml:space="preserve"> </w:t>
            </w:r>
            <w:r w:rsidR="002201E7">
              <w:rPr>
                <w:rFonts w:cstheme="minorHAnsi"/>
              </w:rPr>
              <w:t>MEPA</w:t>
            </w:r>
          </w:p>
          <w:p w14:paraId="205683C1" w14:textId="7F4E22CF" w:rsidR="00207FB5" w:rsidRDefault="006742B0" w:rsidP="00AB2324">
            <w:pPr>
              <w:keepLines/>
              <w:widowControl w:val="0"/>
              <w:spacing w:after="0"/>
              <w:rPr>
                <w:rFonts w:cstheme="minorHAnsi"/>
              </w:rPr>
            </w:pPr>
            <w:r>
              <w:rPr>
                <w:rFonts w:cstheme="minorHAnsi"/>
              </w:rPr>
              <w:t xml:space="preserve"> </w:t>
            </w:r>
          </w:p>
          <w:p w14:paraId="38F1F6BF" w14:textId="77777777" w:rsidR="00936642" w:rsidRPr="006E165E" w:rsidRDefault="00936642" w:rsidP="00EE3546">
            <w:pPr>
              <w:keepLines/>
              <w:widowControl w:val="0"/>
              <w:spacing w:after="0"/>
              <w:rPr>
                <w:rFonts w:cstheme="minorHAnsi"/>
                <w:i/>
              </w:rPr>
            </w:pPr>
          </w:p>
        </w:tc>
      </w:tr>
      <w:tr w:rsidR="005C7475" w14:paraId="4F08CE4A" w14:textId="77777777" w:rsidTr="2B5BB79B">
        <w:trPr>
          <w:trHeight w:val="300"/>
        </w:trPr>
        <w:tc>
          <w:tcPr>
            <w:tcW w:w="765" w:type="dxa"/>
            <w:gridSpan w:val="2"/>
          </w:tcPr>
          <w:p w14:paraId="019C9E2D" w14:textId="25C89431" w:rsidR="005C7475" w:rsidRPr="005C7475" w:rsidRDefault="005C7475" w:rsidP="005C7475">
            <w:pPr>
              <w:pStyle w:val="TableParagraph"/>
              <w:spacing w:before="0" w:line="243" w:lineRule="exact"/>
              <w:ind w:left="140" w:right="202"/>
              <w:rPr>
                <w:rFonts w:asciiTheme="minorHAnsi" w:hAnsiTheme="minorHAnsi" w:cstheme="minorHAnsi"/>
              </w:rPr>
            </w:pPr>
            <w:r w:rsidRPr="005C7475">
              <w:rPr>
                <w:rFonts w:asciiTheme="minorHAnsi" w:hAnsiTheme="minorHAnsi" w:cstheme="minorHAnsi"/>
              </w:rPr>
              <w:t>4.2</w:t>
            </w:r>
          </w:p>
        </w:tc>
        <w:tc>
          <w:tcPr>
            <w:tcW w:w="7200" w:type="dxa"/>
          </w:tcPr>
          <w:p w14:paraId="646052F6" w14:textId="7FB5E97B" w:rsidR="005C7475" w:rsidRPr="002D5908" w:rsidRDefault="005C7475" w:rsidP="00925F75">
            <w:pPr>
              <w:keepLines/>
              <w:widowControl w:val="0"/>
              <w:spacing w:after="0"/>
              <w:ind w:left="90" w:right="157"/>
              <w:rPr>
                <w:rFonts w:eastAsia="Calibri" w:cstheme="minorHAnsi"/>
                <w:b/>
                <w:bCs/>
                <w:noProof/>
                <w:color w:val="0070C0"/>
              </w:rPr>
            </w:pPr>
            <w:r w:rsidRPr="002D5908">
              <w:rPr>
                <w:rFonts w:eastAsia="Calibri" w:cstheme="minorHAnsi"/>
                <w:b/>
                <w:bCs/>
                <w:noProof/>
                <w:color w:val="0070C0"/>
              </w:rPr>
              <w:t>DAM SAFETY</w:t>
            </w:r>
          </w:p>
          <w:p w14:paraId="00CB0488" w14:textId="4B366F79" w:rsidR="004A5797" w:rsidRPr="002D5908" w:rsidRDefault="004A5797" w:rsidP="7E20B04B">
            <w:pPr>
              <w:keepLines/>
              <w:widowControl w:val="0"/>
              <w:spacing w:after="0"/>
              <w:ind w:left="90" w:right="157"/>
              <w:rPr>
                <w:rFonts w:eastAsia="Calibri"/>
                <w:noProof/>
              </w:rPr>
            </w:pPr>
            <w:r w:rsidRPr="7E20B04B">
              <w:rPr>
                <w:rFonts w:eastAsia="Calibri"/>
                <w:noProof/>
              </w:rPr>
              <w:t>Complete safety assessment of dams u</w:t>
            </w:r>
            <w:r w:rsidR="4A768EB4" w:rsidRPr="7E20B04B">
              <w:rPr>
                <w:rFonts w:eastAsia="Calibri"/>
                <w:noProof/>
              </w:rPr>
              <w:t>p</w:t>
            </w:r>
            <w:r w:rsidRPr="7E20B04B">
              <w:rPr>
                <w:rFonts w:eastAsia="Calibri"/>
                <w:noProof/>
              </w:rPr>
              <w:t>stream of the irrigation schemes</w:t>
            </w:r>
          </w:p>
          <w:p w14:paraId="7F5F22DF" w14:textId="2530BC29" w:rsidR="005C7475" w:rsidRPr="002D5908" w:rsidRDefault="00DD4C2E" w:rsidP="7E20B04B">
            <w:pPr>
              <w:keepLines/>
              <w:widowControl w:val="0"/>
              <w:spacing w:after="0"/>
              <w:ind w:left="90" w:right="157"/>
              <w:rPr>
                <w:rFonts w:eastAsia="Calibri"/>
                <w:noProof/>
                <w:color w:val="000000" w:themeColor="text1"/>
              </w:rPr>
            </w:pPr>
            <w:r w:rsidRPr="7E20B04B">
              <w:rPr>
                <w:rFonts w:eastAsia="Calibri"/>
                <w:noProof/>
                <w:color w:val="000000" w:themeColor="text1"/>
              </w:rPr>
              <w:t xml:space="preserve">shortlisted </w:t>
            </w:r>
            <w:r w:rsidR="00A3638F" w:rsidRPr="7E20B04B">
              <w:rPr>
                <w:rFonts w:eastAsia="Calibri"/>
                <w:noProof/>
                <w:color w:val="000000" w:themeColor="text1"/>
              </w:rPr>
              <w:t>for the Project investments</w:t>
            </w:r>
            <w:r w:rsidR="009907A9" w:rsidRPr="7E20B04B">
              <w:rPr>
                <w:rFonts w:eastAsia="Calibri"/>
                <w:noProof/>
                <w:color w:val="000000" w:themeColor="text1"/>
              </w:rPr>
              <w:t xml:space="preserve">; if lacking, </w:t>
            </w:r>
            <w:r w:rsidR="00BF0FE5" w:rsidRPr="7E20B04B">
              <w:rPr>
                <w:rFonts w:eastAsia="Calibri"/>
                <w:noProof/>
                <w:color w:val="000000" w:themeColor="text1"/>
              </w:rPr>
              <w:t>purchase and install</w:t>
            </w:r>
            <w:r w:rsidR="00AB4E9C" w:rsidRPr="7E20B04B">
              <w:rPr>
                <w:rFonts w:eastAsia="Calibri"/>
                <w:noProof/>
                <w:color w:val="000000" w:themeColor="text1"/>
              </w:rPr>
              <w:t xml:space="preserve"> at least minimum necessary </w:t>
            </w:r>
            <w:r w:rsidR="00CD4EEF" w:rsidRPr="7E20B04B">
              <w:rPr>
                <w:rFonts w:eastAsia="Calibri"/>
                <w:noProof/>
                <w:color w:val="000000" w:themeColor="text1"/>
              </w:rPr>
              <w:t>dam monitoring equipment</w:t>
            </w:r>
            <w:r w:rsidR="00A431BA" w:rsidRPr="7E20B04B">
              <w:rPr>
                <w:rFonts w:eastAsia="Calibri"/>
                <w:noProof/>
                <w:color w:val="000000" w:themeColor="text1"/>
              </w:rPr>
              <w:t xml:space="preserve"> and </w:t>
            </w:r>
            <w:r w:rsidR="00AE5560" w:rsidRPr="7E20B04B">
              <w:rPr>
                <w:rFonts w:eastAsia="Calibri"/>
                <w:noProof/>
                <w:color w:val="000000" w:themeColor="text1"/>
              </w:rPr>
              <w:t xml:space="preserve">develop </w:t>
            </w:r>
            <w:r w:rsidR="007B40A9" w:rsidRPr="7E20B04B">
              <w:rPr>
                <w:rFonts w:eastAsia="Calibri"/>
                <w:noProof/>
                <w:color w:val="000000" w:themeColor="text1"/>
              </w:rPr>
              <w:t xml:space="preserve">and operationalize </w:t>
            </w:r>
            <w:r w:rsidR="00AE5560" w:rsidRPr="7E20B04B">
              <w:rPr>
                <w:rFonts w:eastAsia="Calibri"/>
                <w:noProof/>
                <w:color w:val="000000" w:themeColor="text1"/>
              </w:rPr>
              <w:t xml:space="preserve">emergency </w:t>
            </w:r>
            <w:r w:rsidR="00964E06" w:rsidRPr="7E20B04B">
              <w:rPr>
                <w:rFonts w:eastAsia="Calibri"/>
                <w:noProof/>
                <w:color w:val="000000" w:themeColor="text1"/>
              </w:rPr>
              <w:t xml:space="preserve">preparedness </w:t>
            </w:r>
            <w:r w:rsidR="00AE5560" w:rsidRPr="7E20B04B">
              <w:rPr>
                <w:rFonts w:eastAsia="Calibri"/>
                <w:noProof/>
                <w:color w:val="000000" w:themeColor="text1"/>
              </w:rPr>
              <w:t>plan</w:t>
            </w:r>
            <w:r w:rsidR="009457C2" w:rsidRPr="7E20B04B">
              <w:rPr>
                <w:rFonts w:eastAsia="Calibri"/>
                <w:noProof/>
                <w:color w:val="000000" w:themeColor="text1"/>
              </w:rPr>
              <w:t>s</w:t>
            </w:r>
            <w:r w:rsidR="00AE5560" w:rsidRPr="7E20B04B">
              <w:rPr>
                <w:rFonts w:eastAsia="Calibri"/>
                <w:noProof/>
                <w:color w:val="000000" w:themeColor="text1"/>
              </w:rPr>
              <w:t xml:space="preserve"> </w:t>
            </w:r>
            <w:r w:rsidR="00964E06" w:rsidRPr="7E20B04B">
              <w:rPr>
                <w:rFonts w:eastAsia="Calibri"/>
                <w:noProof/>
                <w:color w:val="000000" w:themeColor="text1"/>
              </w:rPr>
              <w:t xml:space="preserve">  </w:t>
            </w:r>
            <w:r w:rsidR="000049D1" w:rsidRPr="7E20B04B">
              <w:rPr>
                <w:rFonts w:eastAsia="Calibri"/>
                <w:noProof/>
                <w:color w:val="000000" w:themeColor="text1"/>
              </w:rPr>
              <w:t xml:space="preserve">satisfactory to the Bank </w:t>
            </w:r>
            <w:r w:rsidR="009457C2" w:rsidRPr="7E20B04B">
              <w:rPr>
                <w:rFonts w:eastAsia="Calibri"/>
                <w:noProof/>
                <w:color w:val="000000" w:themeColor="text1"/>
              </w:rPr>
              <w:t>for the selected schemes</w:t>
            </w:r>
            <w:r w:rsidR="002E65F6" w:rsidRPr="7E20B04B">
              <w:rPr>
                <w:rFonts w:eastAsia="Calibri"/>
                <w:noProof/>
                <w:color w:val="000000" w:themeColor="text1"/>
              </w:rPr>
              <w:t>.</w:t>
            </w:r>
          </w:p>
          <w:p w14:paraId="77D6C0CC" w14:textId="77777777" w:rsidR="00C3279B" w:rsidRPr="002D5908" w:rsidRDefault="00C3279B" w:rsidP="00925F75">
            <w:pPr>
              <w:keepLines/>
              <w:widowControl w:val="0"/>
              <w:spacing w:after="0"/>
              <w:ind w:left="90" w:right="157"/>
              <w:rPr>
                <w:rFonts w:eastAsia="Calibri" w:cstheme="minorHAnsi"/>
                <w:noProof/>
                <w:color w:val="000000" w:themeColor="text1"/>
              </w:rPr>
            </w:pPr>
          </w:p>
          <w:p w14:paraId="42BABCAE" w14:textId="60D68D4F" w:rsidR="00D22677" w:rsidRPr="00D22677" w:rsidRDefault="00D22677" w:rsidP="00D22677">
            <w:pPr>
              <w:keepLines/>
              <w:widowControl w:val="0"/>
              <w:spacing w:after="0"/>
              <w:ind w:left="90" w:right="157"/>
              <w:rPr>
                <w:rFonts w:eastAsia="Calibri" w:cstheme="minorHAnsi"/>
                <w:noProof/>
                <w:color w:val="000000" w:themeColor="text1"/>
              </w:rPr>
            </w:pPr>
            <w:r w:rsidRPr="00D22677">
              <w:rPr>
                <w:rFonts w:eastAsia="Calibri" w:cstheme="minorHAnsi"/>
                <w:noProof/>
                <w:color w:val="000000" w:themeColor="text1"/>
              </w:rPr>
              <w:t xml:space="preserve">Assess needs for and implement </w:t>
            </w:r>
            <w:r w:rsidRPr="002D5908">
              <w:rPr>
                <w:rFonts w:eastAsia="Calibri" w:cstheme="minorHAnsi"/>
                <w:noProof/>
                <w:color w:val="000000" w:themeColor="text1"/>
              </w:rPr>
              <w:t>t</w:t>
            </w:r>
            <w:r w:rsidRPr="00D22677">
              <w:rPr>
                <w:rFonts w:eastAsia="Calibri" w:cstheme="minorHAnsi"/>
                <w:noProof/>
                <w:color w:val="000000" w:themeColor="text1"/>
              </w:rPr>
              <w:t xml:space="preserve">raining and capacity-building of the team involved in </w:t>
            </w:r>
            <w:r w:rsidR="008C51A1" w:rsidRPr="002D5908">
              <w:rPr>
                <w:rFonts w:eastAsia="Calibri" w:cstheme="minorHAnsi"/>
                <w:noProof/>
                <w:color w:val="000000" w:themeColor="text1"/>
              </w:rPr>
              <w:t>d</w:t>
            </w:r>
            <w:r w:rsidRPr="00D22677">
              <w:rPr>
                <w:rFonts w:eastAsia="Calibri" w:cstheme="minorHAnsi"/>
                <w:noProof/>
                <w:color w:val="000000" w:themeColor="text1"/>
              </w:rPr>
              <w:t>am surveillance</w:t>
            </w:r>
            <w:r w:rsidR="008C51A1" w:rsidRPr="002D5908">
              <w:rPr>
                <w:rFonts w:eastAsia="Calibri" w:cstheme="minorHAnsi"/>
                <w:noProof/>
                <w:color w:val="000000" w:themeColor="text1"/>
              </w:rPr>
              <w:t xml:space="preserve">, </w:t>
            </w:r>
            <w:r w:rsidR="002D5908" w:rsidRPr="002D5908">
              <w:rPr>
                <w:rFonts w:eastAsia="Calibri" w:cstheme="minorHAnsi"/>
                <w:noProof/>
                <w:color w:val="000000" w:themeColor="text1"/>
              </w:rPr>
              <w:t>operation and maintenance.</w:t>
            </w:r>
          </w:p>
          <w:p w14:paraId="10E53EE6" w14:textId="77777777" w:rsidR="00D22677" w:rsidRPr="00D22677" w:rsidRDefault="00D22677" w:rsidP="00D22677">
            <w:pPr>
              <w:keepLines/>
              <w:widowControl w:val="0"/>
              <w:spacing w:after="0"/>
              <w:ind w:left="90" w:right="157"/>
              <w:rPr>
                <w:rFonts w:eastAsia="Calibri" w:cstheme="minorHAnsi"/>
                <w:noProof/>
                <w:color w:val="000000" w:themeColor="text1"/>
              </w:rPr>
            </w:pPr>
          </w:p>
          <w:p w14:paraId="45AAAF4F" w14:textId="361A5098" w:rsidR="00D22677" w:rsidRPr="00D22677" w:rsidRDefault="00D22677" w:rsidP="00D22677">
            <w:pPr>
              <w:keepLines/>
              <w:widowControl w:val="0"/>
              <w:spacing w:after="0"/>
              <w:ind w:left="90" w:right="157"/>
              <w:rPr>
                <w:rFonts w:eastAsia="Calibri" w:cstheme="minorHAnsi"/>
                <w:noProof/>
                <w:color w:val="000000" w:themeColor="text1"/>
              </w:rPr>
            </w:pPr>
            <w:r w:rsidRPr="00D22677">
              <w:rPr>
                <w:rFonts w:eastAsia="Calibri" w:cstheme="minorHAnsi"/>
                <w:noProof/>
                <w:color w:val="000000" w:themeColor="text1"/>
              </w:rPr>
              <w:t xml:space="preserve">Maintain adequate dam safety management capacity and resources, including for </w:t>
            </w:r>
            <w:r w:rsidR="002D5908" w:rsidRPr="002D5908">
              <w:rPr>
                <w:rFonts w:eastAsia="Calibri" w:cstheme="minorHAnsi"/>
                <w:noProof/>
                <w:color w:val="000000" w:themeColor="text1"/>
              </w:rPr>
              <w:t>operation and maintenance.</w:t>
            </w:r>
          </w:p>
          <w:p w14:paraId="465F9D14" w14:textId="77777777" w:rsidR="00421F08" w:rsidRPr="002D5908" w:rsidRDefault="00421F08" w:rsidP="00925F75">
            <w:pPr>
              <w:keepLines/>
              <w:widowControl w:val="0"/>
              <w:spacing w:after="0"/>
              <w:ind w:left="90" w:right="157"/>
              <w:rPr>
                <w:rFonts w:eastAsia="Calibri" w:cstheme="minorHAnsi"/>
                <w:noProof/>
                <w:color w:val="000000" w:themeColor="text1"/>
              </w:rPr>
            </w:pPr>
          </w:p>
          <w:p w14:paraId="42396F1B" w14:textId="77777777" w:rsidR="002F71C3" w:rsidRDefault="002F71C3" w:rsidP="00925F75">
            <w:pPr>
              <w:keepLines/>
              <w:widowControl w:val="0"/>
              <w:spacing w:after="0"/>
              <w:ind w:left="90" w:right="157"/>
              <w:rPr>
                <w:rFonts w:eastAsia="Calibri" w:cstheme="minorHAnsi"/>
                <w:noProof/>
                <w:color w:val="000000" w:themeColor="text1"/>
              </w:rPr>
            </w:pPr>
          </w:p>
          <w:p w14:paraId="706CD4AC" w14:textId="53203926" w:rsidR="00C3279B" w:rsidRPr="002D5908" w:rsidRDefault="00C3279B" w:rsidP="7E20B04B">
            <w:pPr>
              <w:keepLines/>
              <w:widowControl w:val="0"/>
              <w:spacing w:after="0"/>
              <w:ind w:left="90" w:right="157"/>
              <w:rPr>
                <w:rFonts w:eastAsia="Calibri"/>
                <w:noProof/>
                <w:color w:val="000000" w:themeColor="text1"/>
              </w:rPr>
            </w:pPr>
            <w:r w:rsidRPr="7E20B04B">
              <w:rPr>
                <w:rFonts w:eastAsia="Calibri"/>
                <w:noProof/>
                <w:color w:val="000000" w:themeColor="text1"/>
              </w:rPr>
              <w:t>Exclude irri</w:t>
            </w:r>
            <w:r w:rsidR="4DC1B2A2" w:rsidRPr="7E20B04B">
              <w:rPr>
                <w:rFonts w:eastAsia="Calibri"/>
                <w:noProof/>
                <w:color w:val="000000" w:themeColor="text1"/>
              </w:rPr>
              <w:t>g</w:t>
            </w:r>
            <w:r w:rsidRPr="7E20B04B">
              <w:rPr>
                <w:rFonts w:eastAsia="Calibri"/>
                <w:noProof/>
                <w:color w:val="000000" w:themeColor="text1"/>
              </w:rPr>
              <w:t>ation schemes with significant dam safety issues from the Project support.</w:t>
            </w:r>
          </w:p>
        </w:tc>
        <w:tc>
          <w:tcPr>
            <w:tcW w:w="4230" w:type="dxa"/>
          </w:tcPr>
          <w:p w14:paraId="560C9F4B" w14:textId="77777777" w:rsidR="005C7475" w:rsidRPr="002D5908" w:rsidRDefault="005C7475" w:rsidP="00925F75">
            <w:pPr>
              <w:pStyle w:val="TableParagraph"/>
              <w:spacing w:before="0" w:line="259" w:lineRule="auto"/>
              <w:ind w:right="94"/>
              <w:rPr>
                <w:rFonts w:asciiTheme="minorHAnsi" w:hAnsiTheme="minorHAnsi" w:cstheme="minorHAnsi"/>
                <w:i/>
                <w:iCs/>
              </w:rPr>
            </w:pPr>
          </w:p>
          <w:p w14:paraId="08DE11E1" w14:textId="59AF43B0" w:rsidR="002E65F6" w:rsidRPr="002D5908" w:rsidRDefault="7C8019BC" w:rsidP="60D8425F">
            <w:pPr>
              <w:pStyle w:val="TableParagraph"/>
              <w:spacing w:before="0" w:line="259" w:lineRule="auto"/>
              <w:ind w:right="94"/>
              <w:rPr>
                <w:rFonts w:asciiTheme="minorHAnsi" w:hAnsiTheme="minorHAnsi" w:cstheme="minorBidi"/>
                <w:i/>
                <w:iCs/>
              </w:rPr>
            </w:pPr>
            <w:r w:rsidRPr="60D8425F">
              <w:rPr>
                <w:rFonts w:asciiTheme="minorHAnsi" w:hAnsiTheme="minorHAnsi" w:cstheme="minorBidi"/>
                <w:i/>
                <w:iCs/>
              </w:rPr>
              <w:t xml:space="preserve">Complete safety assessment of </w:t>
            </w:r>
            <w:r w:rsidR="1B4715EC" w:rsidRPr="60D8425F">
              <w:rPr>
                <w:rFonts w:asciiTheme="minorHAnsi" w:hAnsiTheme="minorHAnsi" w:cstheme="minorBidi"/>
                <w:i/>
                <w:iCs/>
              </w:rPr>
              <w:t xml:space="preserve">dams </w:t>
            </w:r>
            <w:r w:rsidR="2B148B55" w:rsidRPr="60D8425F">
              <w:rPr>
                <w:rFonts w:asciiTheme="minorHAnsi" w:hAnsiTheme="minorHAnsi" w:cstheme="minorBidi"/>
                <w:i/>
                <w:iCs/>
              </w:rPr>
              <w:t>not later than 30 days after</w:t>
            </w:r>
            <w:r w:rsidR="6DE44C31" w:rsidRPr="60D8425F">
              <w:rPr>
                <w:rFonts w:asciiTheme="minorHAnsi" w:hAnsiTheme="minorHAnsi" w:cstheme="minorBidi"/>
                <w:i/>
                <w:iCs/>
              </w:rPr>
              <w:t xml:space="preserve"> the </w:t>
            </w:r>
            <w:r w:rsidR="63D3C08A" w:rsidRPr="60D8425F">
              <w:rPr>
                <w:rFonts w:asciiTheme="minorHAnsi" w:hAnsiTheme="minorHAnsi" w:cstheme="minorBidi"/>
                <w:i/>
                <w:iCs/>
              </w:rPr>
              <w:t>Effective Date</w:t>
            </w:r>
            <w:r w:rsidR="51814410" w:rsidRPr="60D8425F">
              <w:rPr>
                <w:rFonts w:asciiTheme="minorHAnsi" w:hAnsiTheme="minorHAnsi" w:cstheme="minorBidi"/>
                <w:i/>
                <w:iCs/>
              </w:rPr>
              <w:t>.</w:t>
            </w:r>
          </w:p>
          <w:p w14:paraId="2C3AF496" w14:textId="77777777" w:rsidR="00C3279B" w:rsidRPr="002D5908" w:rsidRDefault="00C3279B" w:rsidP="00925F75">
            <w:pPr>
              <w:pStyle w:val="TableParagraph"/>
              <w:spacing w:before="0" w:line="259" w:lineRule="auto"/>
              <w:ind w:right="94"/>
              <w:rPr>
                <w:rFonts w:asciiTheme="minorHAnsi" w:hAnsiTheme="minorHAnsi" w:cstheme="minorHAnsi"/>
                <w:i/>
                <w:iCs/>
              </w:rPr>
            </w:pPr>
          </w:p>
          <w:p w14:paraId="7CC16F48" w14:textId="4CB78616" w:rsidR="00421F08" w:rsidRPr="002D5908" w:rsidRDefault="004F7E3F"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 xml:space="preserve">Undertake other activities </w:t>
            </w:r>
            <w:r w:rsidR="009B0B9A" w:rsidRPr="7E20B04B">
              <w:rPr>
                <w:rFonts w:asciiTheme="minorHAnsi" w:hAnsiTheme="minorHAnsi" w:cstheme="minorBidi"/>
                <w:i/>
                <w:iCs/>
              </w:rPr>
              <w:t xml:space="preserve">not later than </w:t>
            </w:r>
            <w:r w:rsidR="000E2C5B" w:rsidRPr="7E20B04B">
              <w:rPr>
                <w:rFonts w:asciiTheme="minorHAnsi" w:hAnsiTheme="minorHAnsi" w:cstheme="minorBidi"/>
                <w:i/>
                <w:iCs/>
              </w:rPr>
              <w:t>two years after the Effective Date</w:t>
            </w:r>
            <w:r w:rsidR="433C17AF" w:rsidRPr="7E20B04B">
              <w:rPr>
                <w:rFonts w:asciiTheme="minorHAnsi" w:hAnsiTheme="minorHAnsi" w:cstheme="minorBidi"/>
                <w:i/>
                <w:iCs/>
              </w:rPr>
              <w:t>.</w:t>
            </w:r>
          </w:p>
          <w:p w14:paraId="0B46C9EF" w14:textId="77777777" w:rsidR="00421F08" w:rsidRPr="002D5908" w:rsidRDefault="00421F08" w:rsidP="00421F08">
            <w:pPr>
              <w:pStyle w:val="TableParagraph"/>
              <w:spacing w:before="0" w:line="259" w:lineRule="auto"/>
              <w:ind w:right="94"/>
              <w:rPr>
                <w:rFonts w:asciiTheme="minorHAnsi" w:hAnsiTheme="minorHAnsi" w:cstheme="minorHAnsi"/>
                <w:i/>
                <w:iCs/>
              </w:rPr>
            </w:pPr>
          </w:p>
          <w:p w14:paraId="1C216A1D" w14:textId="77777777" w:rsidR="00AB381E" w:rsidRDefault="00AB381E" w:rsidP="00964E06">
            <w:pPr>
              <w:pStyle w:val="TableParagraph"/>
              <w:spacing w:before="0" w:line="259" w:lineRule="auto"/>
              <w:ind w:right="94"/>
              <w:rPr>
                <w:rFonts w:asciiTheme="minorHAnsi" w:hAnsiTheme="minorHAnsi" w:cstheme="minorHAnsi"/>
                <w:i/>
                <w:iCs/>
              </w:rPr>
            </w:pPr>
          </w:p>
          <w:p w14:paraId="4F2E9EA4" w14:textId="77777777" w:rsidR="00AB381E" w:rsidRDefault="00AB381E" w:rsidP="00964E06">
            <w:pPr>
              <w:pStyle w:val="TableParagraph"/>
              <w:spacing w:before="0" w:line="259" w:lineRule="auto"/>
              <w:ind w:right="94"/>
              <w:rPr>
                <w:rFonts w:asciiTheme="minorHAnsi" w:hAnsiTheme="minorHAnsi" w:cstheme="minorHAnsi"/>
                <w:i/>
                <w:iCs/>
              </w:rPr>
            </w:pPr>
          </w:p>
          <w:p w14:paraId="2394087A" w14:textId="1C41C745" w:rsidR="002D5908" w:rsidRDefault="00C6410F"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Maintain</w:t>
            </w:r>
            <w:r w:rsidR="00AB381E" w:rsidRPr="7E20B04B">
              <w:rPr>
                <w:rFonts w:asciiTheme="minorHAnsi" w:hAnsiTheme="minorHAnsi" w:cstheme="minorBidi"/>
                <w:i/>
                <w:iCs/>
              </w:rPr>
              <w:t xml:space="preserve"> dam safety management capacity and resources </w:t>
            </w:r>
            <w:r w:rsidR="002F71C3" w:rsidRPr="7E20B04B">
              <w:rPr>
                <w:rFonts w:asciiTheme="minorHAnsi" w:hAnsiTheme="minorHAnsi" w:cstheme="minorBidi"/>
                <w:i/>
                <w:iCs/>
              </w:rPr>
              <w:t>throughout the project implementation</w:t>
            </w:r>
            <w:r w:rsidR="5C05E4F4" w:rsidRPr="7E20B04B">
              <w:rPr>
                <w:rFonts w:asciiTheme="minorHAnsi" w:hAnsiTheme="minorHAnsi" w:cstheme="minorBidi"/>
                <w:i/>
                <w:iCs/>
              </w:rPr>
              <w:t>.</w:t>
            </w:r>
          </w:p>
          <w:p w14:paraId="4296DAD7" w14:textId="77777777" w:rsidR="002D5908" w:rsidRDefault="002D5908" w:rsidP="00964E06">
            <w:pPr>
              <w:pStyle w:val="TableParagraph"/>
              <w:spacing w:before="0" w:line="259" w:lineRule="auto"/>
              <w:ind w:right="94"/>
              <w:rPr>
                <w:rFonts w:asciiTheme="minorHAnsi" w:hAnsiTheme="minorHAnsi" w:cstheme="minorHAnsi"/>
                <w:i/>
                <w:iCs/>
              </w:rPr>
            </w:pPr>
          </w:p>
          <w:p w14:paraId="1A27D0C2" w14:textId="570A198A" w:rsidR="002036C6" w:rsidRPr="002D5908" w:rsidRDefault="00421F08"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Screen irrigation schemes with dam safety issues and drop such schemes from the Project implementation plan prior to commencement of design</w:t>
            </w:r>
            <w:r w:rsidR="65E738F3" w:rsidRPr="7E20B04B">
              <w:rPr>
                <w:rFonts w:asciiTheme="minorHAnsi" w:hAnsiTheme="minorHAnsi" w:cstheme="minorBidi"/>
                <w:i/>
                <w:iCs/>
              </w:rPr>
              <w:t>.</w:t>
            </w:r>
            <w:r w:rsidRPr="7E20B04B">
              <w:rPr>
                <w:rFonts w:asciiTheme="minorHAnsi" w:hAnsiTheme="minorHAnsi" w:cstheme="minorBidi"/>
                <w:i/>
                <w:iCs/>
              </w:rPr>
              <w:t xml:space="preserve"> </w:t>
            </w:r>
          </w:p>
        </w:tc>
        <w:tc>
          <w:tcPr>
            <w:tcW w:w="2070" w:type="dxa"/>
          </w:tcPr>
          <w:p w14:paraId="6DEE0214" w14:textId="77777777" w:rsidR="005C7475" w:rsidRDefault="005C7475" w:rsidP="00AB2324">
            <w:pPr>
              <w:keepLines/>
              <w:widowControl w:val="0"/>
              <w:spacing w:after="0"/>
              <w:rPr>
                <w:rFonts w:cstheme="minorHAnsi"/>
              </w:rPr>
            </w:pPr>
          </w:p>
          <w:p w14:paraId="048074AD" w14:textId="5F905C9A" w:rsidR="009B79A1" w:rsidRDefault="009B79A1" w:rsidP="00AB2324">
            <w:pPr>
              <w:keepLines/>
              <w:widowControl w:val="0"/>
              <w:spacing w:after="0"/>
              <w:rPr>
                <w:rFonts w:cstheme="minorHAnsi"/>
              </w:rPr>
            </w:pPr>
            <w:r>
              <w:rPr>
                <w:rFonts w:cstheme="minorHAnsi"/>
              </w:rPr>
              <w:t xml:space="preserve"> MEPA</w:t>
            </w:r>
          </w:p>
        </w:tc>
      </w:tr>
      <w:tr w:rsidR="008C5B7D" w14:paraId="776D586B" w14:textId="77777777" w:rsidTr="2B5BB79B">
        <w:trPr>
          <w:trHeight w:val="300"/>
        </w:trPr>
        <w:tc>
          <w:tcPr>
            <w:tcW w:w="765" w:type="dxa"/>
            <w:gridSpan w:val="2"/>
            <w:vMerge w:val="restart"/>
          </w:tcPr>
          <w:p w14:paraId="629F5059" w14:textId="3A4455B6" w:rsidR="008C5B7D" w:rsidRPr="008C5B7D" w:rsidRDefault="008C5B7D" w:rsidP="00AB2324">
            <w:pPr>
              <w:pStyle w:val="TableParagraph"/>
              <w:rPr>
                <w:rFonts w:asciiTheme="minorHAnsi" w:hAnsiTheme="minorHAnsi" w:cstheme="minorHAnsi"/>
              </w:rPr>
            </w:pPr>
            <w:r w:rsidRPr="008C5B7D">
              <w:rPr>
                <w:rFonts w:asciiTheme="minorHAnsi" w:hAnsiTheme="minorHAnsi" w:cstheme="minorHAnsi"/>
              </w:rPr>
              <w:t>4.</w:t>
            </w:r>
            <w:r w:rsidR="005C7475">
              <w:rPr>
                <w:rFonts w:asciiTheme="minorHAnsi" w:hAnsiTheme="minorHAnsi" w:cstheme="minorHAnsi"/>
              </w:rPr>
              <w:t>3</w:t>
            </w:r>
          </w:p>
        </w:tc>
        <w:tc>
          <w:tcPr>
            <w:tcW w:w="7200" w:type="dxa"/>
          </w:tcPr>
          <w:p w14:paraId="21021047" w14:textId="24D2B7BE" w:rsidR="00B43493" w:rsidRDefault="008C5B7D" w:rsidP="00925F75">
            <w:pPr>
              <w:keepLines/>
              <w:widowControl w:val="0"/>
              <w:spacing w:after="0"/>
              <w:ind w:left="90"/>
              <w:jc w:val="both"/>
              <w:rPr>
                <w:rFonts w:cstheme="minorHAnsi"/>
                <w:b/>
                <w:color w:val="4472C4" w:themeColor="accent5"/>
              </w:rPr>
            </w:pPr>
            <w:r w:rsidRPr="00F531BB">
              <w:rPr>
                <w:rFonts w:cstheme="minorHAnsi"/>
                <w:b/>
                <w:color w:val="4472C4" w:themeColor="accent5"/>
              </w:rPr>
              <w:t>COMMUNITY HEALTH AND SAFETY</w:t>
            </w:r>
          </w:p>
          <w:p w14:paraId="14DA4498" w14:textId="073D3A16" w:rsidR="008C5B7D" w:rsidRPr="008C5B7D" w:rsidRDefault="00E87875" w:rsidP="7E20B04B">
            <w:pPr>
              <w:keepLines/>
              <w:widowControl w:val="0"/>
              <w:spacing w:after="0"/>
              <w:ind w:left="90"/>
            </w:pPr>
            <w:r w:rsidRPr="7E20B04B">
              <w:t>Ensure that Contractors develop and implement Community Health and Safety Plan</w:t>
            </w:r>
            <w:r w:rsidR="002201E7" w:rsidRPr="7E20B04B">
              <w:t>s</w:t>
            </w:r>
            <w:r w:rsidRPr="7E20B04B">
              <w:t xml:space="preserve"> to manage specific risks and impacts o</w:t>
            </w:r>
            <w:r w:rsidR="533E8226" w:rsidRPr="7E20B04B">
              <w:t>n</w:t>
            </w:r>
            <w:r w:rsidRPr="7E20B04B">
              <w:t xml:space="preserve"> communities arising from Project activities, including those related to Project workers and</w:t>
            </w:r>
            <w:r w:rsidR="00066D73" w:rsidRPr="7E20B04B">
              <w:t xml:space="preserve"> </w:t>
            </w:r>
            <w:r w:rsidR="002201E7" w:rsidRPr="7E20B04B">
              <w:t xml:space="preserve">possible </w:t>
            </w:r>
            <w:r w:rsidR="008C5B7D" w:rsidRPr="7E20B04B">
              <w:t>labor influx</w:t>
            </w:r>
            <w:r w:rsidR="00FC1396" w:rsidRPr="7E20B04B">
              <w:t>,</w:t>
            </w:r>
            <w:r w:rsidR="00FC1396">
              <w:t xml:space="preserve"> </w:t>
            </w:r>
            <w:r w:rsidR="00FC1396" w:rsidRPr="7E20B04B">
              <w:t>consistent with the requirements of ESS4</w:t>
            </w:r>
            <w:r w:rsidR="008C5B7D" w:rsidRPr="7E20B04B">
              <w:t xml:space="preserve">. </w:t>
            </w:r>
            <w:r w:rsidR="008C5B7D" w:rsidRPr="7E20B04B">
              <w:rPr>
                <w:noProof/>
              </w:rPr>
              <w:t xml:space="preserve"> </w:t>
            </w:r>
          </w:p>
        </w:tc>
        <w:tc>
          <w:tcPr>
            <w:tcW w:w="4230" w:type="dxa"/>
          </w:tcPr>
          <w:p w14:paraId="2B4E12AD" w14:textId="77777777" w:rsidR="00B43493" w:rsidRPr="00B43493" w:rsidRDefault="00B43493" w:rsidP="00925F75">
            <w:pPr>
              <w:pStyle w:val="TableParagraph"/>
              <w:spacing w:before="0" w:line="259" w:lineRule="auto"/>
              <w:ind w:right="94"/>
              <w:rPr>
                <w:rFonts w:asciiTheme="minorHAnsi" w:hAnsiTheme="minorHAnsi" w:cstheme="minorHAnsi"/>
                <w:i/>
                <w:iCs/>
              </w:rPr>
            </w:pPr>
          </w:p>
          <w:p w14:paraId="22933B89" w14:textId="026980D1" w:rsidR="008C5B7D" w:rsidRDefault="00066D73"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Obligate Contractors to d</w:t>
            </w:r>
            <w:r w:rsidR="008C5B7D" w:rsidRPr="7E20B04B">
              <w:rPr>
                <w:rFonts w:asciiTheme="minorHAnsi" w:hAnsiTheme="minorHAnsi" w:cstheme="minorBidi"/>
                <w:i/>
                <w:iCs/>
              </w:rPr>
              <w:t>evelop</w:t>
            </w:r>
            <w:r w:rsidR="004721F2" w:rsidRPr="7E20B04B">
              <w:rPr>
                <w:rFonts w:asciiTheme="minorHAnsi" w:hAnsiTheme="minorHAnsi" w:cstheme="minorBidi"/>
                <w:i/>
                <w:iCs/>
              </w:rPr>
              <w:t xml:space="preserve"> Plan</w:t>
            </w:r>
            <w:r w:rsidR="31535FB8" w:rsidRPr="7E20B04B">
              <w:rPr>
                <w:rFonts w:asciiTheme="minorHAnsi" w:hAnsiTheme="minorHAnsi" w:cstheme="minorBidi"/>
                <w:i/>
                <w:iCs/>
              </w:rPr>
              <w:t>s</w:t>
            </w:r>
            <w:r w:rsidR="008C5B7D" w:rsidRPr="7E20B04B">
              <w:rPr>
                <w:rFonts w:asciiTheme="minorHAnsi" w:hAnsiTheme="minorHAnsi" w:cstheme="minorBidi"/>
                <w:i/>
                <w:iCs/>
              </w:rPr>
              <w:t xml:space="preserve"> </w:t>
            </w:r>
            <w:r w:rsidR="000F0BF3" w:rsidRPr="7E20B04B">
              <w:rPr>
                <w:rFonts w:asciiTheme="minorHAnsi" w:hAnsiTheme="minorHAnsi" w:cstheme="minorBidi"/>
                <w:i/>
                <w:iCs/>
              </w:rPr>
              <w:t xml:space="preserve">prior to </w:t>
            </w:r>
            <w:r w:rsidR="004721F2" w:rsidRPr="7E20B04B">
              <w:rPr>
                <w:rFonts w:asciiTheme="minorHAnsi" w:hAnsiTheme="minorHAnsi" w:cstheme="minorBidi"/>
                <w:i/>
                <w:iCs/>
              </w:rPr>
              <w:t>commencement</w:t>
            </w:r>
            <w:r w:rsidR="000F0BF3" w:rsidRPr="7E20B04B">
              <w:rPr>
                <w:rFonts w:asciiTheme="minorHAnsi" w:hAnsiTheme="minorHAnsi" w:cstheme="minorBidi"/>
                <w:i/>
                <w:iCs/>
              </w:rPr>
              <w:t xml:space="preserve"> works</w:t>
            </w:r>
            <w:r w:rsidR="002201E7" w:rsidRPr="7E20B04B">
              <w:rPr>
                <w:rFonts w:asciiTheme="minorHAnsi" w:hAnsiTheme="minorHAnsi" w:cstheme="minorBidi"/>
                <w:i/>
                <w:iCs/>
              </w:rPr>
              <w:t xml:space="preserve"> under individual investments</w:t>
            </w:r>
            <w:r w:rsidR="61F7C39B" w:rsidRPr="7E20B04B">
              <w:rPr>
                <w:rFonts w:asciiTheme="minorHAnsi" w:hAnsiTheme="minorHAnsi" w:cstheme="minorBidi"/>
                <w:i/>
                <w:iCs/>
              </w:rPr>
              <w:t>.</w:t>
            </w:r>
          </w:p>
          <w:p w14:paraId="3E5FBCBF" w14:textId="77777777" w:rsidR="0001159B" w:rsidRPr="00B43493" w:rsidRDefault="0001159B" w:rsidP="00925F75">
            <w:pPr>
              <w:pStyle w:val="TableParagraph"/>
              <w:spacing w:before="0" w:line="259" w:lineRule="auto"/>
              <w:ind w:right="94"/>
              <w:rPr>
                <w:rFonts w:asciiTheme="minorHAnsi" w:hAnsiTheme="minorHAnsi" w:cstheme="minorHAnsi"/>
                <w:i/>
                <w:iCs/>
              </w:rPr>
            </w:pPr>
          </w:p>
          <w:p w14:paraId="14864207" w14:textId="3DAAEDBC" w:rsidR="008C5B7D" w:rsidRPr="00F531BB" w:rsidRDefault="00066D73" w:rsidP="7E20B04B">
            <w:pPr>
              <w:pStyle w:val="TableParagraph"/>
              <w:spacing w:before="0" w:line="259" w:lineRule="auto"/>
              <w:ind w:right="101"/>
              <w:rPr>
                <w:rFonts w:cstheme="minorBidi"/>
                <w:i/>
                <w:iCs/>
              </w:rPr>
            </w:pPr>
            <w:r w:rsidRPr="7E20B04B">
              <w:rPr>
                <w:rFonts w:asciiTheme="minorHAnsi" w:hAnsiTheme="minorHAnsi" w:cstheme="minorBidi"/>
                <w:i/>
                <w:iCs/>
              </w:rPr>
              <w:t xml:space="preserve">Obligate Contractors to </w:t>
            </w:r>
            <w:r w:rsidR="005C33EE" w:rsidRPr="7E20B04B">
              <w:rPr>
                <w:rFonts w:asciiTheme="minorHAnsi" w:hAnsiTheme="minorHAnsi" w:cstheme="minorBidi"/>
                <w:i/>
                <w:iCs/>
              </w:rPr>
              <w:t>i</w:t>
            </w:r>
            <w:r w:rsidR="008C5B7D" w:rsidRPr="7E20B04B">
              <w:rPr>
                <w:rFonts w:asciiTheme="minorHAnsi" w:hAnsiTheme="minorHAnsi" w:cstheme="minorBidi"/>
                <w:i/>
                <w:iCs/>
              </w:rPr>
              <w:t xml:space="preserve">mplement </w:t>
            </w:r>
            <w:r w:rsidR="00FD451E" w:rsidRPr="7E20B04B">
              <w:rPr>
                <w:rFonts w:asciiTheme="minorHAnsi" w:hAnsiTheme="minorHAnsi" w:cstheme="minorBidi"/>
                <w:i/>
                <w:iCs/>
              </w:rPr>
              <w:t>the Plan</w:t>
            </w:r>
            <w:r w:rsidR="00F16754" w:rsidRPr="7E20B04B">
              <w:rPr>
                <w:rFonts w:asciiTheme="minorHAnsi" w:hAnsiTheme="minorHAnsi" w:cstheme="minorBidi"/>
                <w:i/>
                <w:iCs/>
              </w:rPr>
              <w:t>s</w:t>
            </w:r>
            <w:r w:rsidR="008C5B7D" w:rsidRPr="7E20B04B">
              <w:rPr>
                <w:rFonts w:asciiTheme="minorHAnsi" w:hAnsiTheme="minorHAnsi" w:cstheme="minorBidi"/>
                <w:i/>
                <w:iCs/>
              </w:rPr>
              <w:t xml:space="preserve"> throughout </w:t>
            </w:r>
            <w:r w:rsidR="00F16754" w:rsidRPr="7E20B04B">
              <w:rPr>
                <w:rFonts w:asciiTheme="minorHAnsi" w:hAnsiTheme="minorHAnsi" w:cstheme="minorBidi"/>
                <w:i/>
                <w:iCs/>
              </w:rPr>
              <w:t>the life of their contracts</w:t>
            </w:r>
            <w:r w:rsidR="0188B71D" w:rsidRPr="7E20B04B">
              <w:rPr>
                <w:rFonts w:asciiTheme="minorHAnsi" w:hAnsiTheme="minorHAnsi" w:cstheme="minorBidi"/>
                <w:i/>
                <w:iCs/>
              </w:rPr>
              <w:t>.</w:t>
            </w:r>
          </w:p>
        </w:tc>
        <w:tc>
          <w:tcPr>
            <w:tcW w:w="2070" w:type="dxa"/>
          </w:tcPr>
          <w:p w14:paraId="3F2BE908" w14:textId="7D4FE765" w:rsidR="004B4DDC" w:rsidRDefault="004B4DDC" w:rsidP="0085253A">
            <w:pPr>
              <w:keepLines/>
              <w:widowControl w:val="0"/>
              <w:spacing w:after="0"/>
              <w:rPr>
                <w:rFonts w:cstheme="minorHAnsi"/>
              </w:rPr>
            </w:pPr>
          </w:p>
          <w:p w14:paraId="78773C1E" w14:textId="093C05E2" w:rsidR="002E393C" w:rsidRDefault="002E393C" w:rsidP="0085253A">
            <w:pPr>
              <w:keepLines/>
              <w:widowControl w:val="0"/>
              <w:spacing w:after="0"/>
              <w:rPr>
                <w:rFonts w:cstheme="minorHAnsi"/>
              </w:rPr>
            </w:pPr>
            <w:r>
              <w:rPr>
                <w:rFonts w:cstheme="minorHAnsi"/>
              </w:rPr>
              <w:t xml:space="preserve"> </w:t>
            </w:r>
            <w:r w:rsidR="00AD339D">
              <w:rPr>
                <w:rFonts w:cstheme="minorHAnsi"/>
              </w:rPr>
              <w:t>MEPA</w:t>
            </w:r>
          </w:p>
          <w:p w14:paraId="3E01C0B1" w14:textId="739A49D2" w:rsidR="002E393C" w:rsidRPr="00F531BB" w:rsidRDefault="002E393C" w:rsidP="0085253A">
            <w:pPr>
              <w:keepLines/>
              <w:widowControl w:val="0"/>
              <w:spacing w:after="0"/>
              <w:rPr>
                <w:rFonts w:cstheme="minorHAnsi"/>
              </w:rPr>
            </w:pPr>
            <w:r>
              <w:rPr>
                <w:rFonts w:cstheme="minorHAnsi"/>
              </w:rPr>
              <w:t xml:space="preserve"> </w:t>
            </w:r>
          </w:p>
          <w:p w14:paraId="7D9FD2F7" w14:textId="77777777" w:rsidR="008C5B7D" w:rsidRPr="00F531BB" w:rsidRDefault="008C5B7D" w:rsidP="0085253A">
            <w:pPr>
              <w:keepLines/>
              <w:widowControl w:val="0"/>
              <w:spacing w:after="0"/>
              <w:rPr>
                <w:rFonts w:cstheme="minorHAnsi"/>
                <w:i/>
              </w:rPr>
            </w:pPr>
          </w:p>
        </w:tc>
      </w:tr>
      <w:tr w:rsidR="00AC102A" w14:paraId="68C52AFA" w14:textId="77777777" w:rsidTr="2B5BB79B">
        <w:trPr>
          <w:trHeight w:val="1853"/>
        </w:trPr>
        <w:tc>
          <w:tcPr>
            <w:tcW w:w="765" w:type="dxa"/>
            <w:gridSpan w:val="2"/>
            <w:vMerge/>
          </w:tcPr>
          <w:p w14:paraId="7659613B" w14:textId="77777777" w:rsidR="00AC102A" w:rsidRPr="00F531BB" w:rsidRDefault="00AC102A" w:rsidP="008C5B7D">
            <w:pPr>
              <w:pStyle w:val="TableParagraph"/>
              <w:spacing w:before="0" w:line="243" w:lineRule="exact"/>
              <w:ind w:left="209" w:right="202"/>
              <w:jc w:val="center"/>
              <w:rPr>
                <w:rFonts w:cstheme="minorHAnsi"/>
              </w:rPr>
            </w:pPr>
          </w:p>
        </w:tc>
        <w:tc>
          <w:tcPr>
            <w:tcW w:w="7200" w:type="dxa"/>
          </w:tcPr>
          <w:p w14:paraId="5DF3F877" w14:textId="40081B7F" w:rsidR="00AC102A" w:rsidRPr="005136E4" w:rsidRDefault="00AC102A" w:rsidP="7E20B04B">
            <w:pPr>
              <w:spacing w:after="0"/>
              <w:ind w:left="90"/>
            </w:pPr>
            <w:r w:rsidRPr="7E20B04B">
              <w:t>Continuously monitor and assess risks and impacts o</w:t>
            </w:r>
            <w:r w:rsidR="54EF469B" w:rsidRPr="7E20B04B">
              <w:t>n</w:t>
            </w:r>
            <w:r w:rsidRPr="7E20B04B">
              <w:t xml:space="preserve"> communit</w:t>
            </w:r>
            <w:r w:rsidR="73EC0F8D" w:rsidRPr="7E20B04B">
              <w:t>ies</w:t>
            </w:r>
            <w:r w:rsidRPr="7E20B04B">
              <w:t xml:space="preserve"> arising from Project activities, including, </w:t>
            </w:r>
            <w:r w:rsidRPr="7E20B04B">
              <w:rPr>
                <w:i/>
                <w:iCs/>
              </w:rPr>
              <w:t>inter alia</w:t>
            </w:r>
            <w:r w:rsidRPr="7E20B04B">
              <w:t>, behavior of Project workers, risks of labor influx, response to emergency situations, and require Contractors to update Community Health and Safety Plans for incorporating revised/additional mitigation measures as needed, in consistency with the requirements of ESS4.</w:t>
            </w:r>
          </w:p>
        </w:tc>
        <w:tc>
          <w:tcPr>
            <w:tcW w:w="4230" w:type="dxa"/>
          </w:tcPr>
          <w:p w14:paraId="738FCA83" w14:textId="18E9FF46" w:rsidR="00AC102A" w:rsidRPr="002E393C" w:rsidRDefault="00D967D1"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Throughout Project implementation</w:t>
            </w:r>
            <w:r w:rsidR="66657FE0" w:rsidRPr="7E20B04B">
              <w:rPr>
                <w:rFonts w:asciiTheme="minorHAnsi" w:hAnsiTheme="minorHAnsi" w:cstheme="minorBidi"/>
                <w:i/>
                <w:iCs/>
              </w:rPr>
              <w:t>.</w:t>
            </w:r>
          </w:p>
        </w:tc>
        <w:tc>
          <w:tcPr>
            <w:tcW w:w="2070" w:type="dxa"/>
          </w:tcPr>
          <w:p w14:paraId="6E590942" w14:textId="0B4AF3A7" w:rsidR="00AC102A" w:rsidRDefault="00422CDA" w:rsidP="00D967D1">
            <w:pPr>
              <w:keepLines/>
              <w:widowControl w:val="0"/>
              <w:spacing w:after="0"/>
              <w:ind w:left="90"/>
              <w:rPr>
                <w:rFonts w:cstheme="minorHAnsi"/>
              </w:rPr>
            </w:pPr>
            <w:r>
              <w:rPr>
                <w:rFonts w:cstheme="minorHAnsi"/>
              </w:rPr>
              <w:t>MEPA</w:t>
            </w:r>
          </w:p>
        </w:tc>
      </w:tr>
      <w:tr w:rsidR="008C5B7D" w14:paraId="66FB9F5B" w14:textId="77777777" w:rsidTr="2B5BB79B">
        <w:trPr>
          <w:trHeight w:val="300"/>
        </w:trPr>
        <w:tc>
          <w:tcPr>
            <w:tcW w:w="765" w:type="dxa"/>
            <w:gridSpan w:val="2"/>
            <w:vMerge/>
          </w:tcPr>
          <w:p w14:paraId="7C1A1D7A" w14:textId="77777777" w:rsidR="008C5B7D" w:rsidRPr="00F531BB" w:rsidRDefault="008C5B7D" w:rsidP="008C5B7D">
            <w:pPr>
              <w:pStyle w:val="TableParagraph"/>
              <w:spacing w:before="0" w:line="243" w:lineRule="exact"/>
              <w:ind w:left="209" w:right="202"/>
              <w:jc w:val="center"/>
              <w:rPr>
                <w:rFonts w:cstheme="minorHAnsi"/>
              </w:rPr>
            </w:pPr>
          </w:p>
        </w:tc>
        <w:tc>
          <w:tcPr>
            <w:tcW w:w="7200" w:type="dxa"/>
          </w:tcPr>
          <w:p w14:paraId="10E9D845" w14:textId="4C3F78AE" w:rsidR="008C5B7D" w:rsidRPr="00F531BB" w:rsidRDefault="008C5B7D" w:rsidP="002D61E4">
            <w:pPr>
              <w:keepLines/>
              <w:widowControl w:val="0"/>
              <w:spacing w:after="0"/>
              <w:ind w:left="86"/>
              <w:rPr>
                <w:rFonts w:cstheme="minorHAnsi"/>
                <w:b/>
                <w:color w:val="4472C4" w:themeColor="accent5"/>
              </w:rPr>
            </w:pPr>
            <w:r w:rsidRPr="005136E4">
              <w:rPr>
                <w:rFonts w:cstheme="minorHAnsi"/>
              </w:rPr>
              <w:t>Ensure the Contractors raise awareness of employees on risks related to and measures for mitigation of impacts on local communities</w:t>
            </w:r>
            <w:r>
              <w:rPr>
                <w:rFonts w:cstheme="minorHAnsi"/>
              </w:rPr>
              <w:t>.</w:t>
            </w:r>
          </w:p>
        </w:tc>
        <w:tc>
          <w:tcPr>
            <w:tcW w:w="4230" w:type="dxa"/>
          </w:tcPr>
          <w:p w14:paraId="761A87C9" w14:textId="28C93610" w:rsidR="008C5B7D" w:rsidRPr="002E393C" w:rsidRDefault="008C5B7D" w:rsidP="7E20B04B">
            <w:pPr>
              <w:pStyle w:val="TableParagraph"/>
              <w:ind w:right="94"/>
              <w:rPr>
                <w:rFonts w:asciiTheme="minorHAnsi" w:hAnsiTheme="minorHAnsi" w:cstheme="minorBidi"/>
                <w:i/>
                <w:iCs/>
              </w:rPr>
            </w:pPr>
            <w:r w:rsidRPr="7E20B04B">
              <w:rPr>
                <w:rFonts w:asciiTheme="minorHAnsi" w:hAnsiTheme="minorHAnsi" w:cstheme="minorBidi"/>
                <w:i/>
                <w:iCs/>
              </w:rPr>
              <w:t>Throughout Project implementation</w:t>
            </w:r>
            <w:r w:rsidR="0E056464" w:rsidRPr="7E20B04B">
              <w:rPr>
                <w:rFonts w:asciiTheme="minorHAnsi" w:hAnsiTheme="minorHAnsi" w:cstheme="minorBidi"/>
                <w:i/>
                <w:iCs/>
              </w:rPr>
              <w:t>.</w:t>
            </w:r>
          </w:p>
        </w:tc>
        <w:tc>
          <w:tcPr>
            <w:tcW w:w="2070" w:type="dxa"/>
          </w:tcPr>
          <w:p w14:paraId="3FF1F550" w14:textId="64309F49" w:rsidR="002E393C" w:rsidRDefault="002E393C" w:rsidP="0085253A">
            <w:pPr>
              <w:keepLines/>
              <w:widowControl w:val="0"/>
              <w:spacing w:after="0"/>
              <w:rPr>
                <w:rFonts w:cstheme="minorHAnsi"/>
              </w:rPr>
            </w:pPr>
            <w:r>
              <w:rPr>
                <w:rFonts w:cstheme="minorHAnsi"/>
              </w:rPr>
              <w:t xml:space="preserve"> </w:t>
            </w:r>
            <w:r w:rsidR="00422CDA">
              <w:rPr>
                <w:rFonts w:cstheme="minorHAnsi"/>
              </w:rPr>
              <w:t>MEPA</w:t>
            </w:r>
          </w:p>
          <w:p w14:paraId="72D8171D" w14:textId="010EE96A" w:rsidR="008C5B7D" w:rsidRPr="00B43493" w:rsidRDefault="002E393C" w:rsidP="0085253A">
            <w:pPr>
              <w:keepLines/>
              <w:widowControl w:val="0"/>
              <w:spacing w:after="0"/>
              <w:rPr>
                <w:rFonts w:cstheme="minorHAnsi"/>
              </w:rPr>
            </w:pPr>
            <w:r>
              <w:rPr>
                <w:rFonts w:cstheme="minorHAnsi"/>
              </w:rPr>
              <w:t xml:space="preserve"> </w:t>
            </w:r>
          </w:p>
        </w:tc>
      </w:tr>
      <w:tr w:rsidR="00465343" w14:paraId="07BC44A7" w14:textId="77777777" w:rsidTr="2B5BB79B">
        <w:trPr>
          <w:trHeight w:val="300"/>
        </w:trPr>
        <w:tc>
          <w:tcPr>
            <w:tcW w:w="765" w:type="dxa"/>
            <w:gridSpan w:val="2"/>
          </w:tcPr>
          <w:p w14:paraId="4DCFE7CB" w14:textId="777EA430" w:rsidR="00465343" w:rsidRPr="00465343" w:rsidRDefault="00465343" w:rsidP="00AB2324">
            <w:pPr>
              <w:pStyle w:val="TableParagraph"/>
              <w:rPr>
                <w:rFonts w:asciiTheme="minorHAnsi" w:hAnsiTheme="minorHAnsi" w:cstheme="minorHAnsi"/>
              </w:rPr>
            </w:pPr>
            <w:r w:rsidRPr="00465343">
              <w:rPr>
                <w:rFonts w:asciiTheme="minorHAnsi" w:hAnsiTheme="minorHAnsi" w:cstheme="minorHAnsi"/>
              </w:rPr>
              <w:t>4.</w:t>
            </w:r>
            <w:r w:rsidR="00EF67B4">
              <w:rPr>
                <w:rFonts w:asciiTheme="minorHAnsi" w:hAnsiTheme="minorHAnsi" w:cstheme="minorHAnsi"/>
              </w:rPr>
              <w:t>4</w:t>
            </w:r>
          </w:p>
        </w:tc>
        <w:tc>
          <w:tcPr>
            <w:tcW w:w="7200" w:type="dxa"/>
          </w:tcPr>
          <w:p w14:paraId="1B7373DD" w14:textId="049292BC" w:rsidR="00B43493" w:rsidRDefault="00465343" w:rsidP="00416D05">
            <w:pPr>
              <w:keepLines/>
              <w:widowControl w:val="0"/>
              <w:spacing w:after="0"/>
              <w:ind w:left="90"/>
              <w:jc w:val="both"/>
              <w:rPr>
                <w:rFonts w:cstheme="minorHAnsi"/>
                <w:bCs/>
                <w:color w:val="4472C4" w:themeColor="accent5"/>
              </w:rPr>
            </w:pPr>
            <w:r w:rsidRPr="00465343">
              <w:rPr>
                <w:rFonts w:cstheme="minorHAnsi"/>
                <w:b/>
                <w:color w:val="4472C4" w:themeColor="accent5"/>
              </w:rPr>
              <w:t>GBV AND SEA RISKS</w:t>
            </w:r>
          </w:p>
          <w:p w14:paraId="3BFC3EAC" w14:textId="025C897D" w:rsidR="001E1323" w:rsidRPr="00465343" w:rsidRDefault="00D13698" w:rsidP="7E20B04B">
            <w:pPr>
              <w:keepLines/>
              <w:widowControl w:val="0"/>
              <w:spacing w:after="0"/>
              <w:ind w:left="90" w:right="90"/>
              <w:rPr>
                <w:color w:val="2F5496" w:themeColor="accent5" w:themeShade="BF"/>
              </w:rPr>
            </w:pPr>
            <w:r w:rsidRPr="7E20B04B">
              <w:t>Adopt and implement actions and measures to prevent and mitigate risks of SEA/SH as required and the Project LMP. This includes but is not limited to requir</w:t>
            </w:r>
            <w:r w:rsidR="24C39728" w:rsidRPr="7E20B04B">
              <w:t>ing</w:t>
            </w:r>
            <w:r w:rsidRPr="7E20B04B">
              <w:t xml:space="preserve"> Contractors </w:t>
            </w:r>
            <w:r w:rsidR="6A129823" w:rsidRPr="7E20B04B">
              <w:t xml:space="preserve">to </w:t>
            </w:r>
            <w:r w:rsidRPr="7E20B04B">
              <w:t>develop and adher</w:t>
            </w:r>
            <w:r w:rsidR="6D4A40DA" w:rsidRPr="7E20B04B">
              <w:t>e</w:t>
            </w:r>
            <w:r w:rsidRPr="7E20B04B">
              <w:t xml:space="preserve"> to the Code of Conduct for all </w:t>
            </w:r>
            <w:r w:rsidR="00416D05" w:rsidRPr="7E20B04B">
              <w:t>employees</w:t>
            </w:r>
            <w:r w:rsidR="45FD004F" w:rsidRPr="7E20B04B">
              <w:t xml:space="preserve"> and</w:t>
            </w:r>
            <w:r w:rsidR="00416D05" w:rsidRPr="7E20B04B">
              <w:t xml:space="preserve"> </w:t>
            </w:r>
            <w:r w:rsidR="661EB1F6" w:rsidRPr="7E20B04B">
              <w:t>the g</w:t>
            </w:r>
            <w:r w:rsidR="00416D05" w:rsidRPr="7E20B04B">
              <w:t xml:space="preserve">ender-based violence (GVB)-sensitized </w:t>
            </w:r>
            <w:r w:rsidR="006A7CEE" w:rsidRPr="7E20B04B">
              <w:t>GM</w:t>
            </w:r>
            <w:r w:rsidR="00416D05" w:rsidRPr="7E20B04B">
              <w:t>,</w:t>
            </w:r>
            <w:r w:rsidR="006A7CEE" w:rsidRPr="7E20B04B">
              <w:t xml:space="preserve"> </w:t>
            </w:r>
            <w:r w:rsidR="007A1199" w:rsidRPr="7E20B04B">
              <w:t xml:space="preserve">and </w:t>
            </w:r>
            <w:r w:rsidR="1FBF4545" w:rsidRPr="7E20B04B">
              <w:t xml:space="preserve">to conduct </w:t>
            </w:r>
            <w:r w:rsidR="007A1199" w:rsidRPr="7E20B04B">
              <w:t>awareness-</w:t>
            </w:r>
            <w:r w:rsidR="00465343" w:rsidRPr="7E20B04B">
              <w:t xml:space="preserve">raising of all employees and community members on GBV risks and mitigation measures. </w:t>
            </w:r>
          </w:p>
        </w:tc>
        <w:tc>
          <w:tcPr>
            <w:tcW w:w="4230" w:type="dxa"/>
          </w:tcPr>
          <w:p w14:paraId="43609511" w14:textId="77777777" w:rsidR="00B43493" w:rsidRPr="00B43493" w:rsidRDefault="00B43493" w:rsidP="00416D05">
            <w:pPr>
              <w:pStyle w:val="TableParagraph"/>
              <w:spacing w:before="0" w:line="259" w:lineRule="auto"/>
              <w:ind w:right="94"/>
              <w:rPr>
                <w:rFonts w:asciiTheme="minorHAnsi" w:hAnsiTheme="minorHAnsi" w:cstheme="minorHAnsi"/>
                <w:i/>
                <w:iCs/>
              </w:rPr>
            </w:pPr>
          </w:p>
          <w:p w14:paraId="45CE684E" w14:textId="2D292DAA" w:rsidR="00240564" w:rsidRDefault="00EF3173" w:rsidP="7E20B04B">
            <w:pPr>
              <w:pStyle w:val="TableParagraph"/>
              <w:spacing w:before="0" w:line="259" w:lineRule="auto"/>
              <w:ind w:right="94"/>
              <w:rPr>
                <w:rFonts w:asciiTheme="minorHAnsi" w:hAnsiTheme="minorHAnsi" w:cstheme="minorBidi"/>
                <w:i/>
                <w:iCs/>
              </w:rPr>
            </w:pPr>
            <w:r w:rsidRPr="7E20B04B">
              <w:rPr>
                <w:rFonts w:asciiTheme="minorHAnsi" w:hAnsiTheme="minorHAnsi" w:cstheme="minorBidi"/>
                <w:i/>
                <w:iCs/>
              </w:rPr>
              <w:t xml:space="preserve">Include </w:t>
            </w:r>
            <w:r w:rsidR="00D50219" w:rsidRPr="7E20B04B">
              <w:rPr>
                <w:rFonts w:asciiTheme="minorHAnsi" w:hAnsiTheme="minorHAnsi" w:cstheme="minorBidi"/>
                <w:i/>
                <w:iCs/>
              </w:rPr>
              <w:t>SEA/SH risk</w:t>
            </w:r>
            <w:r w:rsidRPr="7E20B04B">
              <w:rPr>
                <w:rFonts w:asciiTheme="minorHAnsi" w:hAnsiTheme="minorHAnsi" w:cstheme="minorBidi"/>
                <w:i/>
                <w:iCs/>
              </w:rPr>
              <w:t xml:space="preserve"> prevent</w:t>
            </w:r>
            <w:r w:rsidR="00D50219" w:rsidRPr="7E20B04B">
              <w:rPr>
                <w:rFonts w:asciiTheme="minorHAnsi" w:hAnsiTheme="minorHAnsi" w:cstheme="minorBidi"/>
                <w:i/>
                <w:iCs/>
              </w:rPr>
              <w:t>ion</w:t>
            </w:r>
            <w:r w:rsidRPr="7E20B04B">
              <w:rPr>
                <w:rFonts w:asciiTheme="minorHAnsi" w:hAnsiTheme="minorHAnsi" w:cstheme="minorBidi"/>
                <w:i/>
                <w:iCs/>
              </w:rPr>
              <w:t xml:space="preserve"> and mitigat</w:t>
            </w:r>
            <w:r w:rsidR="00D50219" w:rsidRPr="7E20B04B">
              <w:rPr>
                <w:rFonts w:asciiTheme="minorHAnsi" w:hAnsiTheme="minorHAnsi" w:cstheme="minorBidi"/>
                <w:i/>
                <w:iCs/>
              </w:rPr>
              <w:t>ion requirements</w:t>
            </w:r>
            <w:r w:rsidRPr="7E20B04B">
              <w:rPr>
                <w:rFonts w:asciiTheme="minorHAnsi" w:hAnsiTheme="minorHAnsi" w:cstheme="minorBidi"/>
                <w:i/>
                <w:iCs/>
              </w:rPr>
              <w:t xml:space="preserve"> into </w:t>
            </w:r>
            <w:r w:rsidR="00D50219" w:rsidRPr="7E20B04B">
              <w:rPr>
                <w:rFonts w:asciiTheme="minorHAnsi" w:hAnsiTheme="minorHAnsi" w:cstheme="minorBidi"/>
                <w:i/>
                <w:iCs/>
              </w:rPr>
              <w:t>bidding documents</w:t>
            </w:r>
            <w:r w:rsidRPr="7E20B04B">
              <w:rPr>
                <w:rFonts w:asciiTheme="minorHAnsi" w:hAnsiTheme="minorHAnsi" w:cstheme="minorBidi"/>
                <w:i/>
                <w:iCs/>
              </w:rPr>
              <w:t xml:space="preserve"> p</w:t>
            </w:r>
            <w:r w:rsidR="00465343" w:rsidRPr="7E20B04B">
              <w:rPr>
                <w:rFonts w:asciiTheme="minorHAnsi" w:hAnsiTheme="minorHAnsi" w:cstheme="minorBidi"/>
                <w:i/>
                <w:iCs/>
              </w:rPr>
              <w:t xml:space="preserve">rior to </w:t>
            </w:r>
            <w:r w:rsidR="00240564" w:rsidRPr="7E20B04B">
              <w:rPr>
                <w:rFonts w:asciiTheme="minorHAnsi" w:hAnsiTheme="minorHAnsi" w:cstheme="minorBidi"/>
                <w:i/>
                <w:iCs/>
              </w:rPr>
              <w:t>tendering</w:t>
            </w:r>
            <w:r w:rsidR="00465343" w:rsidRPr="7E20B04B">
              <w:rPr>
                <w:rFonts w:asciiTheme="minorHAnsi" w:hAnsiTheme="minorHAnsi" w:cstheme="minorBidi"/>
                <w:i/>
                <w:iCs/>
              </w:rPr>
              <w:t xml:space="preserve"> of works</w:t>
            </w:r>
            <w:r w:rsidR="4EEBE9E6" w:rsidRPr="7E20B04B">
              <w:rPr>
                <w:rFonts w:asciiTheme="minorHAnsi" w:hAnsiTheme="minorHAnsi" w:cstheme="minorBidi"/>
                <w:i/>
                <w:iCs/>
              </w:rPr>
              <w:t>.</w:t>
            </w:r>
          </w:p>
          <w:p w14:paraId="5F407D47" w14:textId="77777777" w:rsidR="00240564" w:rsidRDefault="00240564" w:rsidP="00416D05">
            <w:pPr>
              <w:pStyle w:val="TableParagraph"/>
              <w:spacing w:before="0" w:line="259" w:lineRule="auto"/>
              <w:ind w:right="94"/>
              <w:rPr>
                <w:rFonts w:asciiTheme="minorHAnsi" w:hAnsiTheme="minorHAnsi" w:cstheme="minorHAnsi"/>
                <w:i/>
                <w:iCs/>
              </w:rPr>
            </w:pPr>
          </w:p>
          <w:p w14:paraId="56FD23DA" w14:textId="29D123C4" w:rsidR="00465343" w:rsidRPr="00465343" w:rsidRDefault="00EF3173" w:rsidP="7E20B04B">
            <w:pPr>
              <w:pStyle w:val="TableParagraph"/>
              <w:spacing w:before="0" w:line="259" w:lineRule="auto"/>
              <w:ind w:left="90" w:right="94"/>
              <w:rPr>
                <w:rFonts w:cstheme="minorBidi"/>
                <w:i/>
                <w:iCs/>
              </w:rPr>
            </w:pPr>
            <w:r w:rsidRPr="7E20B04B">
              <w:rPr>
                <w:rFonts w:asciiTheme="minorHAnsi" w:hAnsiTheme="minorHAnsi" w:cstheme="minorBidi"/>
                <w:i/>
                <w:iCs/>
              </w:rPr>
              <w:t>M</w:t>
            </w:r>
            <w:r w:rsidR="0005205B" w:rsidRPr="7E20B04B">
              <w:rPr>
                <w:rFonts w:asciiTheme="minorHAnsi" w:hAnsiTheme="minorHAnsi" w:cstheme="minorBidi"/>
                <w:i/>
                <w:iCs/>
              </w:rPr>
              <w:t>onitor</w:t>
            </w:r>
            <w:r w:rsidR="00954F30" w:rsidRPr="7E20B04B">
              <w:rPr>
                <w:rFonts w:asciiTheme="minorHAnsi" w:hAnsiTheme="minorHAnsi" w:cstheme="minorBidi"/>
                <w:i/>
                <w:iCs/>
              </w:rPr>
              <w:t xml:space="preserve"> </w:t>
            </w:r>
            <w:r w:rsidR="00066D73" w:rsidRPr="7E20B04B">
              <w:rPr>
                <w:rFonts w:asciiTheme="minorHAnsi" w:hAnsiTheme="minorHAnsi" w:cstheme="minorBidi"/>
                <w:i/>
                <w:iCs/>
              </w:rPr>
              <w:t xml:space="preserve">Contractors’ </w:t>
            </w:r>
            <w:r w:rsidRPr="7E20B04B">
              <w:rPr>
                <w:rFonts w:asciiTheme="minorHAnsi" w:hAnsiTheme="minorHAnsi" w:cstheme="minorBidi"/>
                <w:i/>
                <w:iCs/>
              </w:rPr>
              <w:t xml:space="preserve">adherence to </w:t>
            </w:r>
            <w:r w:rsidR="00D50219" w:rsidRPr="7E20B04B">
              <w:rPr>
                <w:rFonts w:asciiTheme="minorHAnsi" w:hAnsiTheme="minorHAnsi" w:cstheme="minorBidi"/>
                <w:i/>
                <w:iCs/>
              </w:rPr>
              <w:t>Code of Conduct</w:t>
            </w:r>
            <w:r w:rsidR="00240564" w:rsidRPr="7E20B04B">
              <w:rPr>
                <w:rFonts w:asciiTheme="minorHAnsi" w:hAnsiTheme="minorHAnsi" w:cstheme="minorBidi"/>
                <w:i/>
                <w:iCs/>
              </w:rPr>
              <w:t xml:space="preserve"> and operation of </w:t>
            </w:r>
            <w:r w:rsidR="006A7CEE" w:rsidRPr="7E20B04B">
              <w:rPr>
                <w:rFonts w:asciiTheme="minorHAnsi" w:hAnsiTheme="minorHAnsi" w:cstheme="minorBidi"/>
                <w:i/>
                <w:iCs/>
              </w:rPr>
              <w:t>GM</w:t>
            </w:r>
            <w:r w:rsidR="00240564" w:rsidRPr="7E20B04B">
              <w:rPr>
                <w:rFonts w:asciiTheme="minorHAnsi" w:hAnsiTheme="minorHAnsi" w:cstheme="minorBidi"/>
                <w:i/>
                <w:iCs/>
              </w:rPr>
              <w:t>, and delivery of training</w:t>
            </w:r>
            <w:r w:rsidRPr="7E20B04B">
              <w:rPr>
                <w:rFonts w:asciiTheme="minorHAnsi" w:hAnsiTheme="minorHAnsi" w:cstheme="minorBidi"/>
                <w:i/>
                <w:iCs/>
              </w:rPr>
              <w:t xml:space="preserve"> </w:t>
            </w:r>
            <w:r w:rsidR="00465343" w:rsidRPr="7E20B04B">
              <w:rPr>
                <w:rFonts w:asciiTheme="minorHAnsi" w:hAnsiTheme="minorHAnsi" w:cstheme="minorBidi"/>
                <w:i/>
                <w:iCs/>
              </w:rPr>
              <w:t>throughout Project implementation</w:t>
            </w:r>
            <w:r w:rsidR="0FC840FD" w:rsidRPr="7E20B04B">
              <w:rPr>
                <w:rFonts w:asciiTheme="minorHAnsi" w:hAnsiTheme="minorHAnsi" w:cstheme="minorBidi"/>
                <w:i/>
                <w:iCs/>
              </w:rPr>
              <w:t>.</w:t>
            </w:r>
          </w:p>
        </w:tc>
        <w:tc>
          <w:tcPr>
            <w:tcW w:w="2070" w:type="dxa"/>
          </w:tcPr>
          <w:p w14:paraId="30028B39" w14:textId="260CAB29" w:rsidR="002E5A79" w:rsidRDefault="005641DC" w:rsidP="00AB2324">
            <w:pPr>
              <w:keepLines/>
              <w:widowControl w:val="0"/>
              <w:spacing w:after="0"/>
              <w:rPr>
                <w:rFonts w:cstheme="minorHAnsi"/>
              </w:rPr>
            </w:pPr>
            <w:r>
              <w:rPr>
                <w:rFonts w:cstheme="minorHAnsi"/>
              </w:rPr>
              <w:t xml:space="preserve"> </w:t>
            </w:r>
          </w:p>
          <w:p w14:paraId="48553417" w14:textId="6785B109" w:rsidR="00240564" w:rsidRPr="00465343" w:rsidRDefault="0005205B" w:rsidP="00D8023B">
            <w:pPr>
              <w:keepLines/>
              <w:widowControl w:val="0"/>
              <w:spacing w:after="0"/>
              <w:rPr>
                <w:rFonts w:cstheme="minorHAnsi"/>
                <w:i/>
              </w:rPr>
            </w:pPr>
            <w:r>
              <w:rPr>
                <w:rFonts w:cstheme="minorHAnsi"/>
              </w:rPr>
              <w:t xml:space="preserve"> </w:t>
            </w:r>
            <w:r w:rsidR="00EF6859">
              <w:rPr>
                <w:rFonts w:cstheme="minorHAnsi"/>
              </w:rPr>
              <w:t>MEPA</w:t>
            </w:r>
          </w:p>
        </w:tc>
      </w:tr>
      <w:tr w:rsidR="00CB1584" w14:paraId="4DCE0D8C" w14:textId="77777777" w:rsidTr="2B5BB79B">
        <w:trPr>
          <w:trHeight w:val="300"/>
        </w:trPr>
        <w:tc>
          <w:tcPr>
            <w:tcW w:w="765" w:type="dxa"/>
            <w:gridSpan w:val="2"/>
          </w:tcPr>
          <w:p w14:paraId="7E32F732" w14:textId="1DA5DD5E" w:rsidR="00CB1584" w:rsidRPr="00465343" w:rsidRDefault="00CB1584" w:rsidP="00AB2324">
            <w:pPr>
              <w:pStyle w:val="TableParagraph"/>
              <w:rPr>
                <w:rFonts w:asciiTheme="minorHAnsi" w:hAnsiTheme="minorHAnsi" w:cstheme="minorHAnsi"/>
              </w:rPr>
            </w:pPr>
            <w:r>
              <w:rPr>
                <w:rFonts w:asciiTheme="minorHAnsi" w:hAnsiTheme="minorHAnsi" w:cstheme="minorHAnsi"/>
              </w:rPr>
              <w:t>4.</w:t>
            </w:r>
            <w:r w:rsidR="00EF67B4">
              <w:rPr>
                <w:rFonts w:asciiTheme="minorHAnsi" w:hAnsiTheme="minorHAnsi" w:cstheme="minorHAnsi"/>
              </w:rPr>
              <w:t>5</w:t>
            </w:r>
          </w:p>
        </w:tc>
        <w:tc>
          <w:tcPr>
            <w:tcW w:w="7200" w:type="dxa"/>
          </w:tcPr>
          <w:p w14:paraId="03C97967" w14:textId="313F213E" w:rsidR="00DD5AAB" w:rsidRDefault="00CB1584" w:rsidP="00DD5AAB">
            <w:pPr>
              <w:keepLines/>
              <w:widowControl w:val="0"/>
              <w:spacing w:after="0"/>
              <w:ind w:left="90"/>
              <w:jc w:val="both"/>
              <w:rPr>
                <w:rFonts w:cstheme="minorHAnsi"/>
                <w:b/>
                <w:color w:val="4472C4" w:themeColor="accent5"/>
              </w:rPr>
            </w:pPr>
            <w:r w:rsidRPr="00606D9B">
              <w:rPr>
                <w:rFonts w:cstheme="minorHAnsi"/>
                <w:b/>
                <w:color w:val="4472C4" w:themeColor="accent5"/>
              </w:rPr>
              <w:t>SECURITY PERSONNEL</w:t>
            </w:r>
            <w:r w:rsidR="00DD5AAB">
              <w:rPr>
                <w:rFonts w:cstheme="minorHAnsi"/>
                <w:b/>
                <w:color w:val="4472C4" w:themeColor="accent5"/>
              </w:rPr>
              <w:t xml:space="preserve"> </w:t>
            </w:r>
          </w:p>
          <w:p w14:paraId="766DDF87" w14:textId="6C957E79" w:rsidR="00BD432A" w:rsidRDefault="002F71C3" w:rsidP="7E20B04B">
            <w:pPr>
              <w:keepLines/>
              <w:widowControl w:val="0"/>
              <w:spacing w:after="0"/>
              <w:ind w:left="90"/>
            </w:pPr>
            <w:r w:rsidRPr="7E20B04B">
              <w:t xml:space="preserve">Assess </w:t>
            </w:r>
            <w:r w:rsidR="00174059" w:rsidRPr="7E20B04B">
              <w:t>and implement measures to manage risks of engaging security personnel to safeguard Project</w:t>
            </w:r>
            <w:r w:rsidR="20F8B414" w:rsidRPr="7E20B04B">
              <w:t xml:space="preserve"> </w:t>
            </w:r>
            <w:r w:rsidR="00BD432A" w:rsidRPr="7E20B04B">
              <w:t>workers, sites, assets, and activities</w:t>
            </w:r>
            <w:r w:rsidR="00D967D1" w:rsidRPr="7E20B04B">
              <w:t xml:space="preserve"> as set out in POM and</w:t>
            </w:r>
            <w:r w:rsidR="00BD432A" w:rsidRPr="7E20B04B">
              <w:t xml:space="preserve"> guided by the</w:t>
            </w:r>
            <w:r w:rsidR="29A023E5" w:rsidRPr="7E20B04B">
              <w:t xml:space="preserve"> </w:t>
            </w:r>
            <w:r w:rsidR="00BD432A" w:rsidRPr="7E20B04B">
              <w:t xml:space="preserve">principles of proportionality and by applicable </w:t>
            </w:r>
            <w:r w:rsidR="00D967D1" w:rsidRPr="7E20B04B">
              <w:t>national legislation</w:t>
            </w:r>
            <w:r w:rsidR="00BD432A" w:rsidRPr="7E20B04B">
              <w:t>, in relation to hiring, rules of conduct, training, equipping, and monitoring of such personnel.</w:t>
            </w:r>
          </w:p>
          <w:p w14:paraId="294DBA8A" w14:textId="77777777" w:rsidR="00DD5AAB" w:rsidRPr="00DD5AAB" w:rsidRDefault="00DD5AAB" w:rsidP="00DD5AAB">
            <w:pPr>
              <w:keepLines/>
              <w:widowControl w:val="0"/>
              <w:spacing w:after="0"/>
              <w:ind w:left="90"/>
              <w:jc w:val="both"/>
              <w:rPr>
                <w:rFonts w:cstheme="minorHAnsi"/>
                <w:b/>
                <w:color w:val="4472C4" w:themeColor="accent5"/>
              </w:rPr>
            </w:pPr>
          </w:p>
          <w:p w14:paraId="04422AFC" w14:textId="24CD9C2E" w:rsidR="00CB1584" w:rsidRPr="00465343" w:rsidRDefault="0070171F" w:rsidP="00EF6859">
            <w:pPr>
              <w:keepLines/>
              <w:widowControl w:val="0"/>
              <w:ind w:left="90" w:right="90"/>
              <w:rPr>
                <w:rFonts w:cstheme="minorHAnsi"/>
                <w:b/>
                <w:color w:val="4472C4" w:themeColor="accent5"/>
              </w:rPr>
            </w:pPr>
            <w:r w:rsidRPr="00606D9B">
              <w:rPr>
                <w:rFonts w:cstheme="minorHAnsi"/>
              </w:rPr>
              <w:lastRenderedPageBreak/>
              <w:t>E</w:t>
            </w:r>
            <w:r w:rsidR="00930EBB" w:rsidRPr="00606D9B">
              <w:rPr>
                <w:rFonts w:cstheme="minorHAnsi"/>
              </w:rPr>
              <w:t xml:space="preserve">nsure that </w:t>
            </w:r>
            <w:r w:rsidR="00F3093B">
              <w:rPr>
                <w:rFonts w:cstheme="minorHAnsi"/>
              </w:rPr>
              <w:t>all</w:t>
            </w:r>
            <w:r w:rsidR="00F3093B" w:rsidRPr="00606D9B">
              <w:rPr>
                <w:rFonts w:cstheme="minorHAnsi"/>
              </w:rPr>
              <w:t xml:space="preserve"> </w:t>
            </w:r>
            <w:r w:rsidR="00930EBB" w:rsidRPr="00606D9B">
              <w:rPr>
                <w:rFonts w:cstheme="minorHAnsi"/>
              </w:rPr>
              <w:t>s</w:t>
            </w:r>
            <w:r w:rsidR="00CB1584" w:rsidRPr="00606D9B">
              <w:rPr>
                <w:rFonts w:cstheme="minorHAnsi"/>
              </w:rPr>
              <w:t>ecurity personnel</w:t>
            </w:r>
            <w:r w:rsidR="00930EBB" w:rsidRPr="00606D9B">
              <w:rPr>
                <w:rFonts w:cstheme="minorHAnsi"/>
              </w:rPr>
              <w:t xml:space="preserve"> contracted under the </w:t>
            </w:r>
            <w:r w:rsidR="00206525">
              <w:rPr>
                <w:rFonts w:cstheme="minorHAnsi"/>
              </w:rPr>
              <w:t>P</w:t>
            </w:r>
            <w:r w:rsidR="00930EBB" w:rsidRPr="00606D9B">
              <w:rPr>
                <w:rFonts w:cstheme="minorHAnsi"/>
              </w:rPr>
              <w:t xml:space="preserve">roject </w:t>
            </w:r>
            <w:r w:rsidR="00F3093B">
              <w:rPr>
                <w:rFonts w:cstheme="minorHAnsi"/>
              </w:rPr>
              <w:t>are</w:t>
            </w:r>
            <w:r w:rsidR="00F3093B" w:rsidRPr="00606D9B">
              <w:rPr>
                <w:rFonts w:cstheme="minorHAnsi"/>
              </w:rPr>
              <w:t xml:space="preserve"> </w:t>
            </w:r>
            <w:r w:rsidR="00AC1A21" w:rsidRPr="00606D9B">
              <w:rPr>
                <w:rFonts w:cstheme="minorHAnsi"/>
              </w:rPr>
              <w:t>screened on history of prior abuse and adequately trained on</w:t>
            </w:r>
            <w:r w:rsidR="00C53E2D">
              <w:rPr>
                <w:rFonts w:cstheme="minorHAnsi"/>
              </w:rPr>
              <w:t xml:space="preserve"> appropriate</w:t>
            </w:r>
            <w:r w:rsidR="00AC1A21" w:rsidRPr="00606D9B">
              <w:rPr>
                <w:rFonts w:cstheme="minorHAnsi"/>
              </w:rPr>
              <w:t xml:space="preserve"> use of force to </w:t>
            </w:r>
            <w:r w:rsidR="00671C98" w:rsidRPr="00606D9B">
              <w:rPr>
                <w:rFonts w:cstheme="minorHAnsi"/>
              </w:rPr>
              <w:t>prevent any risks to workers or communities</w:t>
            </w:r>
            <w:r w:rsidR="00445BAA">
              <w:rPr>
                <w:rFonts w:cstheme="minorHAnsi"/>
              </w:rPr>
              <w:t>, consistent with the requirements of ESS4</w:t>
            </w:r>
            <w:r w:rsidR="00CB1584" w:rsidRPr="00606D9B">
              <w:rPr>
                <w:rFonts w:cstheme="minorHAnsi"/>
              </w:rPr>
              <w:t>.</w:t>
            </w:r>
          </w:p>
        </w:tc>
        <w:tc>
          <w:tcPr>
            <w:tcW w:w="4230" w:type="dxa"/>
          </w:tcPr>
          <w:p w14:paraId="4B501B32" w14:textId="77777777" w:rsidR="00D967D1" w:rsidRDefault="00DD5AAB" w:rsidP="00BD432A">
            <w:pPr>
              <w:pStyle w:val="TableParagraph"/>
              <w:ind w:left="0" w:right="94"/>
              <w:rPr>
                <w:rFonts w:asciiTheme="minorHAnsi" w:hAnsiTheme="minorHAnsi" w:cstheme="minorHAnsi"/>
                <w:i/>
                <w:iCs/>
              </w:rPr>
            </w:pPr>
            <w:r>
              <w:rPr>
                <w:rFonts w:asciiTheme="minorHAnsi" w:hAnsiTheme="minorHAnsi" w:cstheme="minorHAnsi"/>
                <w:i/>
                <w:iCs/>
              </w:rPr>
              <w:lastRenderedPageBreak/>
              <w:t xml:space="preserve"> </w:t>
            </w:r>
          </w:p>
          <w:p w14:paraId="587CB38B" w14:textId="7216BB34" w:rsidR="00D967D1" w:rsidRDefault="00D967D1" w:rsidP="00D967D1">
            <w:pPr>
              <w:pStyle w:val="TableParagraph"/>
              <w:ind w:left="90" w:right="94"/>
              <w:rPr>
                <w:rFonts w:asciiTheme="minorHAnsi" w:hAnsiTheme="minorHAnsi" w:cstheme="minorHAnsi"/>
                <w:i/>
                <w:iCs/>
              </w:rPr>
            </w:pPr>
            <w:r>
              <w:rPr>
                <w:rFonts w:asciiTheme="minorHAnsi" w:hAnsiTheme="minorHAnsi" w:cstheme="minorHAnsi"/>
                <w:i/>
                <w:iCs/>
              </w:rPr>
              <w:t>Include procedures for the assessment of security risks and management performance of security personnel onto POM</w:t>
            </w:r>
          </w:p>
          <w:p w14:paraId="10F3CAFB" w14:textId="77777777" w:rsidR="00D967D1" w:rsidRDefault="00D967D1" w:rsidP="00D967D1">
            <w:pPr>
              <w:pStyle w:val="TableParagraph"/>
              <w:ind w:left="90" w:right="94"/>
              <w:rPr>
                <w:rFonts w:asciiTheme="minorHAnsi" w:hAnsiTheme="minorHAnsi" w:cstheme="minorHAnsi"/>
                <w:i/>
                <w:iCs/>
              </w:rPr>
            </w:pPr>
          </w:p>
          <w:p w14:paraId="08D9A97C" w14:textId="4300CE36" w:rsidR="00EC48B3" w:rsidRDefault="00EC48B3" w:rsidP="00D967D1">
            <w:pPr>
              <w:pStyle w:val="TableParagraph"/>
              <w:ind w:left="90" w:right="94"/>
              <w:rPr>
                <w:rFonts w:asciiTheme="minorHAnsi" w:hAnsiTheme="minorHAnsi" w:cstheme="minorHAnsi"/>
                <w:i/>
                <w:iCs/>
              </w:rPr>
            </w:pPr>
            <w:r>
              <w:rPr>
                <w:rFonts w:asciiTheme="minorHAnsi" w:hAnsiTheme="minorHAnsi" w:cstheme="minorHAnsi"/>
                <w:i/>
                <w:iCs/>
              </w:rPr>
              <w:t>Screen security personnel p</w:t>
            </w:r>
            <w:r w:rsidR="00CB1584" w:rsidRPr="00B43493">
              <w:rPr>
                <w:rFonts w:asciiTheme="minorHAnsi" w:hAnsiTheme="minorHAnsi" w:cstheme="minorHAnsi"/>
                <w:i/>
                <w:iCs/>
              </w:rPr>
              <w:t xml:space="preserve">rior to </w:t>
            </w:r>
            <w:r>
              <w:rPr>
                <w:rFonts w:asciiTheme="minorHAnsi" w:hAnsiTheme="minorHAnsi" w:cstheme="minorHAnsi"/>
                <w:i/>
                <w:iCs/>
              </w:rPr>
              <w:t xml:space="preserve">their </w:t>
            </w:r>
            <w:r w:rsidR="00CB1584" w:rsidRPr="00B43493">
              <w:rPr>
                <w:rFonts w:asciiTheme="minorHAnsi" w:hAnsiTheme="minorHAnsi" w:cstheme="minorHAnsi"/>
                <w:i/>
                <w:iCs/>
              </w:rPr>
              <w:t>engag</w:t>
            </w:r>
            <w:r>
              <w:rPr>
                <w:rFonts w:asciiTheme="minorHAnsi" w:hAnsiTheme="minorHAnsi" w:cstheme="minorHAnsi"/>
                <w:i/>
                <w:iCs/>
              </w:rPr>
              <w:t>ement</w:t>
            </w:r>
          </w:p>
          <w:p w14:paraId="1BDAA1E0" w14:textId="77777777" w:rsidR="00523D40" w:rsidRDefault="00523D40">
            <w:pPr>
              <w:pStyle w:val="TableParagraph"/>
              <w:ind w:right="94"/>
              <w:rPr>
                <w:rFonts w:asciiTheme="minorHAnsi" w:hAnsiTheme="minorHAnsi" w:cstheme="minorHAnsi"/>
                <w:i/>
                <w:iCs/>
              </w:rPr>
            </w:pPr>
          </w:p>
          <w:p w14:paraId="7977B5B9" w14:textId="02D40BF0" w:rsidR="00CB1584" w:rsidRPr="00465343" w:rsidRDefault="00EC48B3">
            <w:pPr>
              <w:pStyle w:val="TableParagraph"/>
              <w:ind w:right="94"/>
              <w:rPr>
                <w:rFonts w:cstheme="minorHAnsi"/>
                <w:i/>
              </w:rPr>
            </w:pPr>
            <w:r>
              <w:rPr>
                <w:rFonts w:asciiTheme="minorHAnsi" w:hAnsiTheme="minorHAnsi" w:cstheme="minorHAnsi"/>
                <w:i/>
                <w:iCs/>
              </w:rPr>
              <w:t>Monitor performance of security personnel</w:t>
            </w:r>
            <w:r w:rsidR="00CB1584" w:rsidRPr="00B43493">
              <w:rPr>
                <w:rFonts w:asciiTheme="minorHAnsi" w:hAnsiTheme="minorHAnsi" w:cstheme="minorHAnsi"/>
                <w:i/>
                <w:iCs/>
              </w:rPr>
              <w:t xml:space="preserve"> throughout Project life</w:t>
            </w:r>
          </w:p>
        </w:tc>
        <w:tc>
          <w:tcPr>
            <w:tcW w:w="2070" w:type="dxa"/>
          </w:tcPr>
          <w:p w14:paraId="0061B0FB" w14:textId="77777777" w:rsidR="0070171F" w:rsidRDefault="0070171F" w:rsidP="0070171F">
            <w:pPr>
              <w:keepLines/>
              <w:widowControl w:val="0"/>
              <w:spacing w:after="0"/>
              <w:rPr>
                <w:rFonts w:cstheme="minorHAnsi"/>
              </w:rPr>
            </w:pPr>
          </w:p>
          <w:p w14:paraId="77BC764A" w14:textId="174E3D2E" w:rsidR="00CB1584" w:rsidRDefault="0005205B" w:rsidP="0070171F">
            <w:pPr>
              <w:keepLines/>
              <w:widowControl w:val="0"/>
              <w:spacing w:after="0"/>
              <w:rPr>
                <w:rFonts w:cstheme="minorHAnsi"/>
              </w:rPr>
            </w:pPr>
            <w:r>
              <w:rPr>
                <w:rFonts w:cstheme="minorHAnsi"/>
              </w:rPr>
              <w:t xml:space="preserve"> </w:t>
            </w:r>
            <w:r w:rsidR="00592B82">
              <w:rPr>
                <w:rFonts w:cstheme="minorHAnsi"/>
              </w:rPr>
              <w:t>MEPA</w:t>
            </w:r>
          </w:p>
          <w:p w14:paraId="7AC241B5" w14:textId="51FFE7D8" w:rsidR="0005205B" w:rsidRDefault="0005205B" w:rsidP="0070171F">
            <w:pPr>
              <w:keepLines/>
              <w:widowControl w:val="0"/>
              <w:spacing w:after="0"/>
              <w:rPr>
                <w:rFonts w:cstheme="minorHAnsi"/>
              </w:rPr>
            </w:pPr>
            <w:r>
              <w:rPr>
                <w:rFonts w:cstheme="minorHAnsi"/>
              </w:rPr>
              <w:t xml:space="preserve"> </w:t>
            </w:r>
          </w:p>
          <w:p w14:paraId="0083728C" w14:textId="08D9133D" w:rsidR="009F039C" w:rsidRDefault="009F039C" w:rsidP="0070171F">
            <w:pPr>
              <w:keepLines/>
              <w:widowControl w:val="0"/>
              <w:spacing w:after="0"/>
              <w:rPr>
                <w:rFonts w:cstheme="minorHAnsi"/>
              </w:rPr>
            </w:pPr>
          </w:p>
        </w:tc>
      </w:tr>
      <w:tr w:rsidR="00A45561" w14:paraId="234A1BC1" w14:textId="77777777" w:rsidTr="2B5BB79B">
        <w:trPr>
          <w:trHeight w:val="300"/>
        </w:trPr>
        <w:tc>
          <w:tcPr>
            <w:tcW w:w="765" w:type="dxa"/>
            <w:gridSpan w:val="2"/>
          </w:tcPr>
          <w:p w14:paraId="3B1EC4E6" w14:textId="0B80FCA8" w:rsidR="00A45561" w:rsidRPr="00465343" w:rsidRDefault="00A45561" w:rsidP="00AB2324">
            <w:pPr>
              <w:pStyle w:val="TableParagraph"/>
              <w:rPr>
                <w:rFonts w:asciiTheme="minorHAnsi" w:hAnsiTheme="minorHAnsi" w:cstheme="minorHAnsi"/>
              </w:rPr>
            </w:pPr>
            <w:r>
              <w:rPr>
                <w:rFonts w:asciiTheme="minorHAnsi" w:hAnsiTheme="minorHAnsi" w:cstheme="minorHAnsi"/>
              </w:rPr>
              <w:t>4.</w:t>
            </w:r>
            <w:r w:rsidR="00EF67B4">
              <w:rPr>
                <w:rFonts w:asciiTheme="minorHAnsi" w:hAnsiTheme="minorHAnsi" w:cstheme="minorHAnsi"/>
              </w:rPr>
              <w:t>6</w:t>
            </w:r>
          </w:p>
        </w:tc>
        <w:tc>
          <w:tcPr>
            <w:tcW w:w="7200" w:type="dxa"/>
          </w:tcPr>
          <w:p w14:paraId="428BE8F5" w14:textId="7E953AFE" w:rsidR="0070171F" w:rsidRDefault="00A45561" w:rsidP="007256EE">
            <w:pPr>
              <w:keepLines/>
              <w:widowControl w:val="0"/>
              <w:spacing w:after="0"/>
              <w:ind w:left="90"/>
              <w:jc w:val="both"/>
              <w:rPr>
                <w:rFonts w:cstheme="minorHAnsi"/>
                <w:b/>
                <w:color w:val="4472C4" w:themeColor="accent5"/>
              </w:rPr>
            </w:pPr>
            <w:r w:rsidRPr="005136E4">
              <w:rPr>
                <w:rFonts w:cstheme="minorHAnsi"/>
                <w:b/>
                <w:color w:val="4472C4" w:themeColor="accent5"/>
              </w:rPr>
              <w:t>TRAINING FOR THE COMMUNITY</w:t>
            </w:r>
          </w:p>
          <w:p w14:paraId="3E052C71" w14:textId="23E565EE" w:rsidR="00C96C8C" w:rsidRPr="00C96C8C" w:rsidRDefault="00C96C8C" w:rsidP="00C96C8C">
            <w:pPr>
              <w:keepLines/>
              <w:widowControl w:val="0"/>
              <w:spacing w:after="0"/>
              <w:ind w:left="90" w:right="90"/>
              <w:jc w:val="both"/>
              <w:rPr>
                <w:rFonts w:cstheme="minorHAnsi"/>
                <w:bCs/>
              </w:rPr>
            </w:pPr>
            <w:r w:rsidRPr="00C96C8C">
              <w:rPr>
                <w:rFonts w:cstheme="minorHAnsi"/>
                <w:bCs/>
              </w:rPr>
              <w:t xml:space="preserve">Hold awareness-raising sessions in each Project-affected community on the </w:t>
            </w:r>
            <w:r>
              <w:rPr>
                <w:rFonts w:cstheme="minorHAnsi"/>
                <w:bCs/>
              </w:rPr>
              <w:t>risks related to community health and safety, and inform them of the rights</w:t>
            </w:r>
          </w:p>
          <w:p w14:paraId="26748A44" w14:textId="54699909" w:rsidR="00A45561" w:rsidRPr="00465343" w:rsidRDefault="00A45561" w:rsidP="001F55FF">
            <w:pPr>
              <w:keepLines/>
              <w:widowControl w:val="0"/>
              <w:spacing w:after="0"/>
              <w:ind w:left="86" w:right="90"/>
              <w:rPr>
                <w:rFonts w:cstheme="minorHAnsi"/>
                <w:b/>
                <w:color w:val="4472C4" w:themeColor="accent5"/>
              </w:rPr>
            </w:pPr>
            <w:r w:rsidRPr="00F531BB">
              <w:rPr>
                <w:rFonts w:eastAsia="Calibri" w:cstheme="minorHAnsi"/>
                <w:noProof/>
              </w:rPr>
              <w:t>and obligations of Contractor</w:t>
            </w:r>
            <w:r w:rsidR="005B52C8">
              <w:rPr>
                <w:rFonts w:eastAsia="Calibri" w:cstheme="minorHAnsi"/>
                <w:noProof/>
              </w:rPr>
              <w:t>s</w:t>
            </w:r>
            <w:r w:rsidRPr="00F531BB">
              <w:rPr>
                <w:rFonts w:eastAsia="Calibri" w:cstheme="minorHAnsi"/>
                <w:noProof/>
              </w:rPr>
              <w:t xml:space="preserve"> as well as the avenue for grievance and redress.</w:t>
            </w:r>
          </w:p>
        </w:tc>
        <w:tc>
          <w:tcPr>
            <w:tcW w:w="4230" w:type="dxa"/>
          </w:tcPr>
          <w:p w14:paraId="72364C96" w14:textId="28251AAB" w:rsidR="00C96C8C" w:rsidRDefault="00C96C8C" w:rsidP="00E010FD">
            <w:pPr>
              <w:keepLines/>
              <w:widowControl w:val="0"/>
              <w:spacing w:after="0"/>
              <w:ind w:left="90" w:right="90"/>
              <w:rPr>
                <w:rFonts w:eastAsia="Calibri" w:cstheme="minorHAnsi"/>
                <w:i/>
                <w:noProof/>
              </w:rPr>
            </w:pPr>
          </w:p>
          <w:p w14:paraId="327CD57C" w14:textId="57FB8FE9" w:rsidR="00C96C8C" w:rsidRDefault="00C96C8C" w:rsidP="00E010FD">
            <w:pPr>
              <w:keepLines/>
              <w:widowControl w:val="0"/>
              <w:spacing w:after="0"/>
              <w:ind w:left="90" w:right="90"/>
              <w:rPr>
                <w:rFonts w:eastAsia="Calibri" w:cstheme="minorHAnsi"/>
                <w:i/>
                <w:noProof/>
              </w:rPr>
            </w:pPr>
            <w:r>
              <w:rPr>
                <w:rFonts w:eastAsia="Calibri" w:cstheme="minorHAnsi"/>
                <w:i/>
                <w:noProof/>
              </w:rPr>
              <w:t>Prior to commencement of work underindividual investments</w:t>
            </w:r>
            <w:r w:rsidR="00C52A23">
              <w:rPr>
                <w:rFonts w:eastAsia="Calibri" w:cstheme="minorHAnsi"/>
                <w:i/>
                <w:noProof/>
              </w:rPr>
              <w:t xml:space="preserve"> and periodically</w:t>
            </w:r>
          </w:p>
          <w:p w14:paraId="5FE91CF5" w14:textId="68CCB469" w:rsidR="00A45561" w:rsidRPr="00465343" w:rsidRDefault="00933921" w:rsidP="00E010FD">
            <w:pPr>
              <w:keepLines/>
              <w:widowControl w:val="0"/>
              <w:spacing w:after="0"/>
              <w:ind w:left="90" w:right="90"/>
              <w:rPr>
                <w:rFonts w:cstheme="minorHAnsi"/>
                <w:i/>
              </w:rPr>
            </w:pPr>
            <w:r>
              <w:rPr>
                <w:rFonts w:eastAsia="Calibri" w:cstheme="minorHAnsi"/>
                <w:i/>
                <w:noProof/>
              </w:rPr>
              <w:t>throughout their implementaiton</w:t>
            </w:r>
          </w:p>
        </w:tc>
        <w:tc>
          <w:tcPr>
            <w:tcW w:w="2070" w:type="dxa"/>
          </w:tcPr>
          <w:p w14:paraId="09F231C3" w14:textId="5484E039" w:rsidR="00A45561" w:rsidRPr="00F531BB" w:rsidRDefault="00A45561" w:rsidP="00AB2324">
            <w:pPr>
              <w:keepLines/>
              <w:widowControl w:val="0"/>
              <w:spacing w:after="0"/>
              <w:rPr>
                <w:rFonts w:cstheme="minorHAnsi"/>
              </w:rPr>
            </w:pPr>
          </w:p>
          <w:p w14:paraId="4B6C82DD" w14:textId="10A3BE4F" w:rsidR="00DA17BB" w:rsidRDefault="00BF08F1" w:rsidP="00AB2324">
            <w:pPr>
              <w:keepLines/>
              <w:widowControl w:val="0"/>
              <w:spacing w:after="0"/>
              <w:rPr>
                <w:rFonts w:cstheme="minorHAnsi"/>
              </w:rPr>
            </w:pPr>
            <w:r>
              <w:rPr>
                <w:rFonts w:cstheme="minorHAnsi"/>
              </w:rPr>
              <w:t xml:space="preserve"> </w:t>
            </w:r>
            <w:r w:rsidR="000B5116">
              <w:rPr>
                <w:rFonts w:cstheme="minorHAnsi"/>
              </w:rPr>
              <w:t>MEPA</w:t>
            </w:r>
          </w:p>
          <w:p w14:paraId="0D08BD12" w14:textId="3C634D87" w:rsidR="0085451C" w:rsidRDefault="0085451C" w:rsidP="00AB2324">
            <w:pPr>
              <w:keepLines/>
              <w:widowControl w:val="0"/>
              <w:spacing w:after="0"/>
              <w:rPr>
                <w:rFonts w:cstheme="minorHAnsi"/>
              </w:rPr>
            </w:pPr>
          </w:p>
        </w:tc>
      </w:tr>
      <w:tr w:rsidR="00A45561" w14:paraId="668B8122" w14:textId="77777777" w:rsidTr="2B5BB79B">
        <w:trPr>
          <w:trHeight w:val="341"/>
        </w:trPr>
        <w:tc>
          <w:tcPr>
            <w:tcW w:w="14265" w:type="dxa"/>
            <w:gridSpan w:val="5"/>
            <w:shd w:val="clear" w:color="auto" w:fill="F4AF83"/>
            <w:vAlign w:val="center"/>
          </w:tcPr>
          <w:p w14:paraId="41E76E9E" w14:textId="77777777" w:rsidR="00A45561" w:rsidRDefault="00A45561" w:rsidP="008A4CE1">
            <w:pPr>
              <w:pStyle w:val="TableParagraph"/>
              <w:spacing w:line="223" w:lineRule="exact"/>
              <w:rPr>
                <w:b/>
                <w:sz w:val="20"/>
              </w:rPr>
            </w:pPr>
            <w:r>
              <w:rPr>
                <w:b/>
                <w:sz w:val="20"/>
              </w:rPr>
              <w:t>ESS 5: LAND ACQUISITION, RESTRICTIONS ON LAND USE AND INVOLUNTARY RESETTLEMENT</w:t>
            </w:r>
          </w:p>
        </w:tc>
      </w:tr>
      <w:tr w:rsidR="00E14128" w14:paraId="321BDB3C" w14:textId="77777777" w:rsidTr="2B5BB79B">
        <w:trPr>
          <w:trHeight w:val="300"/>
        </w:trPr>
        <w:tc>
          <w:tcPr>
            <w:tcW w:w="765" w:type="dxa"/>
            <w:gridSpan w:val="2"/>
          </w:tcPr>
          <w:p w14:paraId="10E5D81C" w14:textId="77777777" w:rsidR="00E14128" w:rsidRPr="005133D5" w:rsidRDefault="00E14128" w:rsidP="00D314E5">
            <w:pPr>
              <w:pStyle w:val="TableParagraph"/>
              <w:rPr>
                <w:rFonts w:asciiTheme="minorHAnsi" w:hAnsiTheme="minorHAnsi" w:cstheme="minorHAnsi"/>
              </w:rPr>
            </w:pPr>
            <w:r w:rsidRPr="005133D5">
              <w:rPr>
                <w:rFonts w:asciiTheme="minorHAnsi" w:hAnsiTheme="minorHAnsi" w:cstheme="minorHAnsi"/>
                <w:w w:val="95"/>
              </w:rPr>
              <w:t>5.1</w:t>
            </w:r>
          </w:p>
        </w:tc>
        <w:tc>
          <w:tcPr>
            <w:tcW w:w="7200" w:type="dxa"/>
          </w:tcPr>
          <w:p w14:paraId="2D3D9AE1" w14:textId="400306F1" w:rsidR="0070171F" w:rsidRDefault="00E14128" w:rsidP="007256EE">
            <w:pPr>
              <w:keepLines/>
              <w:widowControl w:val="0"/>
              <w:spacing w:after="0"/>
              <w:ind w:left="90"/>
              <w:jc w:val="both"/>
              <w:rPr>
                <w:rFonts w:cstheme="minorHAnsi"/>
                <w:b/>
                <w:color w:val="4472C4" w:themeColor="accent5"/>
              </w:rPr>
            </w:pPr>
            <w:r w:rsidRPr="00E14128">
              <w:rPr>
                <w:rFonts w:cstheme="minorHAnsi"/>
                <w:b/>
                <w:color w:val="4472C4" w:themeColor="accent5"/>
              </w:rPr>
              <w:t>RESETTLEMENT PLANS</w:t>
            </w:r>
          </w:p>
          <w:p w14:paraId="4F2E1967" w14:textId="11393CA8" w:rsidR="00477506" w:rsidRPr="00477506" w:rsidRDefault="001B13E7" w:rsidP="00EC1AAE">
            <w:pPr>
              <w:keepLines/>
              <w:widowControl w:val="0"/>
              <w:spacing w:after="0"/>
              <w:ind w:left="90"/>
              <w:rPr>
                <w:rFonts w:cstheme="minorHAnsi"/>
                <w:bCs/>
              </w:rPr>
            </w:pPr>
            <w:r>
              <w:rPr>
                <w:rFonts w:cstheme="minorHAnsi"/>
                <w:bCs/>
              </w:rPr>
              <w:t>Develop</w:t>
            </w:r>
            <w:r w:rsidR="006B60C2">
              <w:rPr>
                <w:rFonts w:cstheme="minorHAnsi"/>
                <w:bCs/>
              </w:rPr>
              <w:t>, disclose, discuss with stakeholders, f</w:t>
            </w:r>
            <w:r w:rsidR="00477506">
              <w:rPr>
                <w:rFonts w:cstheme="minorHAnsi"/>
                <w:bCs/>
              </w:rPr>
              <w:t xml:space="preserve">inalize, </w:t>
            </w:r>
            <w:r w:rsidR="00D967D1">
              <w:rPr>
                <w:rFonts w:cstheme="minorHAnsi"/>
                <w:bCs/>
              </w:rPr>
              <w:t xml:space="preserve">redisclose, </w:t>
            </w:r>
            <w:r w:rsidR="00477506">
              <w:rPr>
                <w:rFonts w:cstheme="minorHAnsi"/>
                <w:bCs/>
              </w:rPr>
              <w:t>adopt, and implement Resettlement Action Plan</w:t>
            </w:r>
            <w:r w:rsidR="006B60C2">
              <w:rPr>
                <w:rFonts w:cstheme="minorHAnsi"/>
                <w:bCs/>
              </w:rPr>
              <w:t>s</w:t>
            </w:r>
            <w:r w:rsidR="00477506">
              <w:rPr>
                <w:rFonts w:cstheme="minorHAnsi"/>
                <w:bCs/>
              </w:rPr>
              <w:t xml:space="preserve"> (RAP</w:t>
            </w:r>
            <w:r w:rsidR="006B60C2">
              <w:rPr>
                <w:rFonts w:cstheme="minorHAnsi"/>
                <w:bCs/>
              </w:rPr>
              <w:t>s</w:t>
            </w:r>
            <w:r w:rsidR="00477506">
              <w:rPr>
                <w:rFonts w:cstheme="minorHAnsi"/>
                <w:bCs/>
              </w:rPr>
              <w:t>) in acco</w:t>
            </w:r>
            <w:r w:rsidR="00EC1AAE">
              <w:rPr>
                <w:rFonts w:cstheme="minorHAnsi"/>
                <w:bCs/>
              </w:rPr>
              <w:t>rd</w:t>
            </w:r>
            <w:r w:rsidR="00477506">
              <w:rPr>
                <w:rFonts w:cstheme="minorHAnsi"/>
                <w:bCs/>
              </w:rPr>
              <w:t xml:space="preserve">ance with </w:t>
            </w:r>
            <w:r w:rsidR="006B60C2">
              <w:rPr>
                <w:rFonts w:cstheme="minorHAnsi"/>
                <w:bCs/>
              </w:rPr>
              <w:t xml:space="preserve">the RPF and </w:t>
            </w:r>
            <w:r w:rsidR="008620DD">
              <w:rPr>
                <w:rFonts w:cstheme="minorHAnsi"/>
                <w:bCs/>
              </w:rPr>
              <w:t xml:space="preserve">relevant provision of the </w:t>
            </w:r>
            <w:r w:rsidR="00477506">
              <w:rPr>
                <w:rFonts w:cstheme="minorHAnsi"/>
                <w:bCs/>
              </w:rPr>
              <w:t>ESS 5</w:t>
            </w:r>
            <w:r w:rsidR="00EC1AAE">
              <w:rPr>
                <w:rFonts w:cstheme="minorHAnsi"/>
                <w:bCs/>
              </w:rPr>
              <w:t>.</w:t>
            </w:r>
            <w:r w:rsidR="00477506">
              <w:rPr>
                <w:rFonts w:cstheme="minorHAnsi"/>
                <w:bCs/>
              </w:rPr>
              <w:t xml:space="preserve"> </w:t>
            </w:r>
            <w:r w:rsidR="00EC1AAE">
              <w:rPr>
                <w:rFonts w:cstheme="minorHAnsi"/>
                <w:bCs/>
              </w:rPr>
              <w:t>Ensure that RAP</w:t>
            </w:r>
            <w:r w:rsidR="008620DD">
              <w:rPr>
                <w:rFonts w:cstheme="minorHAnsi"/>
                <w:bCs/>
              </w:rPr>
              <w:t>s</w:t>
            </w:r>
            <w:r w:rsidR="00EC1AAE">
              <w:rPr>
                <w:rFonts w:cstheme="minorHAnsi"/>
                <w:bCs/>
              </w:rPr>
              <w:t xml:space="preserve"> </w:t>
            </w:r>
            <w:r w:rsidR="008620DD">
              <w:rPr>
                <w:rFonts w:cstheme="minorHAnsi"/>
                <w:bCs/>
              </w:rPr>
              <w:t>are</w:t>
            </w:r>
            <w:r w:rsidR="00EC1AAE">
              <w:rPr>
                <w:rFonts w:cstheme="minorHAnsi"/>
                <w:bCs/>
              </w:rPr>
              <w:t xml:space="preserve"> approved by the Bank </w:t>
            </w:r>
          </w:p>
          <w:p w14:paraId="1185A057" w14:textId="17CB3D73" w:rsidR="00E14128" w:rsidRPr="00E14128" w:rsidRDefault="00E14128" w:rsidP="007256EE">
            <w:pPr>
              <w:keepLines/>
              <w:widowControl w:val="0"/>
              <w:ind w:left="90"/>
            </w:pPr>
            <w:r w:rsidRPr="00E14128">
              <w:rPr>
                <w:rFonts w:cstheme="minorHAnsi"/>
              </w:rPr>
              <w:t xml:space="preserve">and fully implemented before carrying out the associated activities, in a manner acceptable to the Bank. </w:t>
            </w:r>
          </w:p>
        </w:tc>
        <w:tc>
          <w:tcPr>
            <w:tcW w:w="4230" w:type="dxa"/>
          </w:tcPr>
          <w:p w14:paraId="48EEAA18" w14:textId="77777777" w:rsidR="0070171F" w:rsidRDefault="0070171F" w:rsidP="00C831F0">
            <w:pPr>
              <w:pStyle w:val="TableParagraph"/>
              <w:ind w:left="180" w:right="94"/>
              <w:rPr>
                <w:rFonts w:asciiTheme="minorHAnsi" w:hAnsiTheme="minorHAnsi" w:cstheme="minorHAnsi"/>
                <w:i/>
              </w:rPr>
            </w:pPr>
          </w:p>
          <w:p w14:paraId="4E64D7B0" w14:textId="7F441087" w:rsidR="00E14128" w:rsidRPr="00E14128" w:rsidRDefault="003D7C83" w:rsidP="005641F8">
            <w:pPr>
              <w:pStyle w:val="TableParagraph"/>
              <w:ind w:left="180" w:right="94"/>
              <w:rPr>
                <w:rFonts w:asciiTheme="minorHAnsi" w:hAnsiTheme="minorHAnsi" w:cstheme="minorHAnsi"/>
                <w:sz w:val="20"/>
                <w:highlight w:val="cyan"/>
              </w:rPr>
            </w:pPr>
            <w:r>
              <w:rPr>
                <w:rFonts w:asciiTheme="minorHAnsi" w:hAnsiTheme="minorHAnsi" w:cstheme="minorHAnsi"/>
                <w:i/>
              </w:rPr>
              <w:t xml:space="preserve">Submit </w:t>
            </w:r>
            <w:r w:rsidR="00AC14F6">
              <w:rPr>
                <w:rFonts w:asciiTheme="minorHAnsi" w:hAnsiTheme="minorHAnsi" w:cstheme="minorHAnsi"/>
                <w:i/>
              </w:rPr>
              <w:t xml:space="preserve">draft </w:t>
            </w:r>
            <w:r>
              <w:rPr>
                <w:rFonts w:asciiTheme="minorHAnsi" w:hAnsiTheme="minorHAnsi" w:cstheme="minorHAnsi"/>
                <w:i/>
              </w:rPr>
              <w:t>RAP</w:t>
            </w:r>
            <w:r w:rsidR="008620DD">
              <w:rPr>
                <w:rFonts w:asciiTheme="minorHAnsi" w:hAnsiTheme="minorHAnsi" w:cstheme="minorHAnsi"/>
                <w:i/>
              </w:rPr>
              <w:t>s</w:t>
            </w:r>
            <w:r>
              <w:rPr>
                <w:rFonts w:asciiTheme="minorHAnsi" w:hAnsiTheme="minorHAnsi" w:cstheme="minorHAnsi"/>
                <w:i/>
              </w:rPr>
              <w:t xml:space="preserve"> for the Bank’s </w:t>
            </w:r>
            <w:r w:rsidR="007325EF" w:rsidRPr="007325EF">
              <w:rPr>
                <w:rFonts w:asciiTheme="minorHAnsi" w:hAnsiTheme="minorHAnsi" w:cstheme="minorHAnsi"/>
                <w:i/>
              </w:rPr>
              <w:t>prior review and approval</w:t>
            </w:r>
            <w:r w:rsidR="007325EF">
              <w:rPr>
                <w:rFonts w:asciiTheme="minorHAnsi" w:hAnsiTheme="minorHAnsi" w:cstheme="minorHAnsi"/>
                <w:i/>
              </w:rPr>
              <w:t>,</w:t>
            </w:r>
            <w:r w:rsidR="007325EF" w:rsidRPr="007325EF">
              <w:rPr>
                <w:rFonts w:asciiTheme="minorHAnsi" w:hAnsiTheme="minorHAnsi" w:cstheme="minorHAnsi"/>
                <w:i/>
              </w:rPr>
              <w:t xml:space="preserve"> </w:t>
            </w:r>
            <w:r w:rsidR="007325EF">
              <w:rPr>
                <w:rFonts w:asciiTheme="minorHAnsi" w:hAnsiTheme="minorHAnsi" w:cstheme="minorHAnsi"/>
                <w:i/>
              </w:rPr>
              <w:t>c</w:t>
            </w:r>
            <w:r w:rsidR="001E1323">
              <w:rPr>
                <w:rFonts w:asciiTheme="minorHAnsi" w:hAnsiTheme="minorHAnsi" w:cstheme="minorHAnsi"/>
                <w:i/>
              </w:rPr>
              <w:t>onsult</w:t>
            </w:r>
            <w:r w:rsidR="008E3D33">
              <w:rPr>
                <w:rFonts w:asciiTheme="minorHAnsi" w:hAnsiTheme="minorHAnsi" w:cstheme="minorHAnsi"/>
                <w:i/>
              </w:rPr>
              <w:t>,</w:t>
            </w:r>
            <w:r w:rsidR="001E1323">
              <w:rPr>
                <w:rFonts w:asciiTheme="minorHAnsi" w:hAnsiTheme="minorHAnsi" w:cstheme="minorHAnsi"/>
                <w:i/>
              </w:rPr>
              <w:t xml:space="preserve"> </w:t>
            </w:r>
            <w:r w:rsidR="003439D1">
              <w:rPr>
                <w:rFonts w:asciiTheme="minorHAnsi" w:hAnsiTheme="minorHAnsi" w:cstheme="minorHAnsi"/>
                <w:i/>
              </w:rPr>
              <w:t>finalize</w:t>
            </w:r>
            <w:r w:rsidR="008E3D33">
              <w:rPr>
                <w:rFonts w:asciiTheme="minorHAnsi" w:hAnsiTheme="minorHAnsi" w:cstheme="minorHAnsi"/>
                <w:i/>
              </w:rPr>
              <w:t xml:space="preserve">, </w:t>
            </w:r>
            <w:r w:rsidR="005641F8">
              <w:rPr>
                <w:rFonts w:asciiTheme="minorHAnsi" w:hAnsiTheme="minorHAnsi" w:cstheme="minorHAnsi"/>
                <w:i/>
              </w:rPr>
              <w:t>and implement them</w:t>
            </w:r>
            <w:r w:rsidR="00E14128" w:rsidRPr="00E14128">
              <w:rPr>
                <w:rFonts w:asciiTheme="minorHAnsi" w:hAnsiTheme="minorHAnsi" w:cstheme="minorHAnsi"/>
                <w:i/>
              </w:rPr>
              <w:t xml:space="preserve"> prior to commencing </w:t>
            </w:r>
            <w:r w:rsidR="005641F8">
              <w:rPr>
                <w:rFonts w:asciiTheme="minorHAnsi" w:hAnsiTheme="minorHAnsi" w:cstheme="minorHAnsi"/>
                <w:i/>
              </w:rPr>
              <w:t xml:space="preserve">works </w:t>
            </w:r>
            <w:r w:rsidR="00C07161">
              <w:rPr>
                <w:rFonts w:asciiTheme="minorHAnsi" w:hAnsiTheme="minorHAnsi" w:cstheme="minorHAnsi"/>
                <w:i/>
              </w:rPr>
              <w:t xml:space="preserve">under individual </w:t>
            </w:r>
            <w:r w:rsidR="00E14128" w:rsidRPr="00E14128">
              <w:rPr>
                <w:rFonts w:asciiTheme="minorHAnsi" w:hAnsiTheme="minorHAnsi" w:cstheme="minorHAnsi"/>
                <w:i/>
              </w:rPr>
              <w:t xml:space="preserve">Project </w:t>
            </w:r>
            <w:r w:rsidR="00C07161">
              <w:rPr>
                <w:rFonts w:asciiTheme="minorHAnsi" w:hAnsiTheme="minorHAnsi" w:cstheme="minorHAnsi"/>
                <w:i/>
              </w:rPr>
              <w:t>investments requiring involuntary resettlement</w:t>
            </w:r>
          </w:p>
        </w:tc>
        <w:tc>
          <w:tcPr>
            <w:tcW w:w="2070" w:type="dxa"/>
          </w:tcPr>
          <w:p w14:paraId="43F9DFFB" w14:textId="77777777" w:rsidR="0070171F" w:rsidRDefault="0070171F" w:rsidP="00D314E5">
            <w:pPr>
              <w:keepLines/>
              <w:widowControl w:val="0"/>
              <w:spacing w:after="0"/>
              <w:rPr>
                <w:rFonts w:cstheme="minorHAnsi"/>
              </w:rPr>
            </w:pPr>
          </w:p>
          <w:p w14:paraId="24E9086F" w14:textId="1272EBA2" w:rsidR="00E14128" w:rsidRPr="00F531BB" w:rsidRDefault="00E703C8" w:rsidP="00D314E5">
            <w:pPr>
              <w:keepLines/>
              <w:widowControl w:val="0"/>
              <w:spacing w:after="0"/>
              <w:rPr>
                <w:rFonts w:cstheme="minorHAnsi"/>
              </w:rPr>
            </w:pPr>
            <w:r>
              <w:rPr>
                <w:rFonts w:cstheme="minorHAnsi"/>
              </w:rPr>
              <w:t xml:space="preserve"> </w:t>
            </w:r>
            <w:r w:rsidR="00C07161">
              <w:rPr>
                <w:rFonts w:cstheme="minorHAnsi"/>
              </w:rPr>
              <w:t>MEPA</w:t>
            </w:r>
            <w:r>
              <w:rPr>
                <w:rFonts w:cstheme="minorHAnsi"/>
              </w:rPr>
              <w:t xml:space="preserve"> </w:t>
            </w:r>
          </w:p>
          <w:p w14:paraId="0DB3499E" w14:textId="7164D36B" w:rsidR="00E14128" w:rsidRDefault="00E14128" w:rsidP="00E14128">
            <w:pPr>
              <w:pStyle w:val="TableParagraph"/>
              <w:ind w:right="498"/>
              <w:rPr>
                <w:sz w:val="20"/>
              </w:rPr>
            </w:pPr>
          </w:p>
        </w:tc>
      </w:tr>
      <w:tr w:rsidR="00F11410" w14:paraId="593CFB19" w14:textId="77777777" w:rsidTr="2B5BB79B">
        <w:trPr>
          <w:trHeight w:val="300"/>
        </w:trPr>
        <w:tc>
          <w:tcPr>
            <w:tcW w:w="765" w:type="dxa"/>
            <w:gridSpan w:val="2"/>
          </w:tcPr>
          <w:p w14:paraId="0C149FAB" w14:textId="2A803DF2" w:rsidR="00F11410" w:rsidRPr="005133D5" w:rsidRDefault="00F11410" w:rsidP="00F11410">
            <w:pPr>
              <w:pStyle w:val="TableParagraph"/>
              <w:rPr>
                <w:rFonts w:asciiTheme="minorHAnsi" w:hAnsiTheme="minorHAnsi" w:cstheme="minorHAnsi"/>
                <w:w w:val="95"/>
              </w:rPr>
            </w:pPr>
            <w:r w:rsidRPr="005133D5">
              <w:rPr>
                <w:rFonts w:asciiTheme="minorHAnsi" w:hAnsiTheme="minorHAnsi" w:cstheme="minorHAnsi"/>
                <w:w w:val="95"/>
              </w:rPr>
              <w:t>5.2</w:t>
            </w:r>
          </w:p>
        </w:tc>
        <w:tc>
          <w:tcPr>
            <w:tcW w:w="7200" w:type="dxa"/>
          </w:tcPr>
          <w:p w14:paraId="14D5391E" w14:textId="77777777" w:rsidR="00F11410" w:rsidRDefault="00F11410" w:rsidP="00F11410">
            <w:pPr>
              <w:keepLines/>
              <w:widowControl w:val="0"/>
              <w:spacing w:after="0"/>
              <w:ind w:left="90"/>
              <w:jc w:val="both"/>
              <w:rPr>
                <w:rFonts w:cstheme="minorHAnsi"/>
                <w:b/>
                <w:color w:val="4472C4" w:themeColor="accent5"/>
              </w:rPr>
            </w:pPr>
            <w:r>
              <w:rPr>
                <w:rFonts w:cstheme="minorHAnsi"/>
                <w:b/>
                <w:color w:val="4472C4" w:themeColor="accent5"/>
              </w:rPr>
              <w:t xml:space="preserve">RESETTLEMENT MONITORING </w:t>
            </w:r>
          </w:p>
          <w:p w14:paraId="0E3E1EEB" w14:textId="358C7B0C" w:rsidR="00F11410" w:rsidRPr="00E14128" w:rsidRDefault="00F11410" w:rsidP="00587CB2">
            <w:pPr>
              <w:keepLines/>
              <w:widowControl w:val="0"/>
              <w:spacing w:after="0"/>
              <w:ind w:left="90" w:right="90"/>
              <w:rPr>
                <w:rFonts w:cstheme="minorHAnsi"/>
                <w:b/>
                <w:color w:val="4472C4" w:themeColor="accent5"/>
              </w:rPr>
            </w:pPr>
            <w:r w:rsidRPr="00587CB2">
              <w:rPr>
                <w:rFonts w:cstheme="minorHAnsi"/>
                <w:bCs/>
              </w:rPr>
              <w:t xml:space="preserve">Engage independent consultant to assess adequacy of RAP </w:t>
            </w:r>
            <w:r w:rsidR="00C07161">
              <w:rPr>
                <w:rFonts w:cstheme="minorHAnsi"/>
                <w:bCs/>
              </w:rPr>
              <w:t>implementation</w:t>
            </w:r>
            <w:r w:rsidRPr="00587CB2">
              <w:rPr>
                <w:rFonts w:cstheme="minorHAnsi"/>
                <w:bCs/>
              </w:rPr>
              <w:t xml:space="preserve"> </w:t>
            </w:r>
            <w:r w:rsidR="00C07161">
              <w:rPr>
                <w:rFonts w:cstheme="minorHAnsi"/>
                <w:bCs/>
              </w:rPr>
              <w:t xml:space="preserve">and </w:t>
            </w:r>
            <w:r w:rsidRPr="00587CB2">
              <w:rPr>
                <w:rFonts w:cstheme="minorHAnsi"/>
                <w:bCs/>
              </w:rPr>
              <w:t>restor</w:t>
            </w:r>
            <w:r w:rsidR="00C07161">
              <w:rPr>
                <w:rFonts w:cstheme="minorHAnsi"/>
                <w:bCs/>
              </w:rPr>
              <w:t>ation of</w:t>
            </w:r>
            <w:r w:rsidRPr="00587CB2">
              <w:rPr>
                <w:rFonts w:cstheme="minorHAnsi"/>
                <w:bCs/>
              </w:rPr>
              <w:t xml:space="preserve"> livelihoods. Implement remedial actions, if recommended by this assessment, and monitor their </w:t>
            </w:r>
            <w:r w:rsidR="003F1994">
              <w:rPr>
                <w:rFonts w:cstheme="minorHAnsi"/>
                <w:bCs/>
              </w:rPr>
              <w:t>application</w:t>
            </w:r>
            <w:r w:rsidRPr="00587CB2">
              <w:rPr>
                <w:rFonts w:cstheme="minorHAnsi"/>
                <w:bCs/>
              </w:rPr>
              <w:t xml:space="preserve">. </w:t>
            </w:r>
          </w:p>
        </w:tc>
        <w:tc>
          <w:tcPr>
            <w:tcW w:w="4230" w:type="dxa"/>
          </w:tcPr>
          <w:p w14:paraId="0E0F6008" w14:textId="21C18E08" w:rsidR="7E20B04B" w:rsidRDefault="7E20B04B" w:rsidP="7E20B04B">
            <w:pPr>
              <w:pStyle w:val="TableParagraph"/>
              <w:ind w:left="180" w:right="94"/>
              <w:rPr>
                <w:rFonts w:asciiTheme="minorHAnsi" w:hAnsiTheme="minorHAnsi" w:cstheme="minorBidi"/>
                <w:i/>
                <w:iCs/>
              </w:rPr>
            </w:pPr>
          </w:p>
          <w:p w14:paraId="0034CEE7" w14:textId="0A606EAC" w:rsidR="00F11410" w:rsidRDefault="00F11410" w:rsidP="00F11410">
            <w:pPr>
              <w:pStyle w:val="TableParagraph"/>
              <w:ind w:left="180" w:right="94"/>
              <w:rPr>
                <w:rFonts w:asciiTheme="minorHAnsi" w:hAnsiTheme="minorHAnsi" w:cstheme="minorHAnsi"/>
                <w:i/>
              </w:rPr>
            </w:pPr>
            <w:r>
              <w:rPr>
                <w:rFonts w:asciiTheme="minorHAnsi" w:hAnsiTheme="minorHAnsi" w:cstheme="minorHAnsi"/>
                <w:i/>
              </w:rPr>
              <w:t xml:space="preserve">Conduct assessment </w:t>
            </w:r>
            <w:r w:rsidR="00E657DB">
              <w:rPr>
                <w:rFonts w:asciiTheme="minorHAnsi" w:hAnsiTheme="minorHAnsi" w:cstheme="minorHAnsi"/>
                <w:i/>
              </w:rPr>
              <w:t xml:space="preserve">of the implementation of individual RAPs once </w:t>
            </w:r>
            <w:r>
              <w:rPr>
                <w:rFonts w:asciiTheme="minorHAnsi" w:hAnsiTheme="minorHAnsi" w:cstheme="minorHAnsi"/>
                <w:i/>
              </w:rPr>
              <w:t xml:space="preserve">completed. Conduct monitoring </w:t>
            </w:r>
            <w:r w:rsidR="00BB35B0">
              <w:rPr>
                <w:rFonts w:asciiTheme="minorHAnsi" w:hAnsiTheme="minorHAnsi" w:cstheme="minorHAnsi"/>
                <w:i/>
              </w:rPr>
              <w:t xml:space="preserve">of remedial actions (if </w:t>
            </w:r>
            <w:r w:rsidR="00B67E47">
              <w:rPr>
                <w:rFonts w:asciiTheme="minorHAnsi" w:hAnsiTheme="minorHAnsi" w:cstheme="minorHAnsi"/>
                <w:i/>
              </w:rPr>
              <w:t xml:space="preserve">prescribed) </w:t>
            </w:r>
            <w:r>
              <w:rPr>
                <w:rFonts w:asciiTheme="minorHAnsi" w:hAnsiTheme="minorHAnsi" w:cstheme="minorHAnsi"/>
                <w:i/>
              </w:rPr>
              <w:t xml:space="preserve">throughout the </w:t>
            </w:r>
            <w:r w:rsidR="00BB35B0">
              <w:rPr>
                <w:rFonts w:asciiTheme="minorHAnsi" w:hAnsiTheme="minorHAnsi" w:cstheme="minorHAnsi"/>
                <w:i/>
              </w:rPr>
              <w:t>P</w:t>
            </w:r>
            <w:r>
              <w:rPr>
                <w:rFonts w:asciiTheme="minorHAnsi" w:hAnsiTheme="minorHAnsi" w:cstheme="minorHAnsi"/>
                <w:i/>
              </w:rPr>
              <w:t xml:space="preserve">roject </w:t>
            </w:r>
            <w:r w:rsidR="00B67E47">
              <w:rPr>
                <w:rFonts w:asciiTheme="minorHAnsi" w:hAnsiTheme="minorHAnsi" w:cstheme="minorHAnsi"/>
                <w:i/>
              </w:rPr>
              <w:t>life to</w:t>
            </w:r>
            <w:r>
              <w:rPr>
                <w:rFonts w:asciiTheme="minorHAnsi" w:hAnsiTheme="minorHAnsi" w:cstheme="minorHAnsi"/>
                <w:i/>
              </w:rPr>
              <w:t xml:space="preserve"> ensure th</w:t>
            </w:r>
            <w:r w:rsidR="00B67E47">
              <w:rPr>
                <w:rFonts w:asciiTheme="minorHAnsi" w:hAnsiTheme="minorHAnsi" w:cstheme="minorHAnsi"/>
                <w:i/>
              </w:rPr>
              <w:t xml:space="preserve">eir due </w:t>
            </w:r>
            <w:r w:rsidR="00A577A9">
              <w:rPr>
                <w:rFonts w:asciiTheme="minorHAnsi" w:hAnsiTheme="minorHAnsi" w:cstheme="minorHAnsi"/>
                <w:i/>
              </w:rPr>
              <w:t>completion</w:t>
            </w:r>
            <w:r>
              <w:rPr>
                <w:rFonts w:asciiTheme="minorHAnsi" w:hAnsiTheme="minorHAnsi" w:cstheme="minorHAnsi"/>
                <w:i/>
              </w:rPr>
              <w:t xml:space="preserve">. </w:t>
            </w:r>
          </w:p>
        </w:tc>
        <w:tc>
          <w:tcPr>
            <w:tcW w:w="2070" w:type="dxa"/>
          </w:tcPr>
          <w:p w14:paraId="04F229DF" w14:textId="724A8A83" w:rsidR="00F11410" w:rsidRDefault="00F11410" w:rsidP="00F11410">
            <w:pPr>
              <w:keepLines/>
              <w:widowControl w:val="0"/>
              <w:spacing w:after="0"/>
              <w:rPr>
                <w:rFonts w:cstheme="minorHAnsi"/>
              </w:rPr>
            </w:pPr>
            <w:r>
              <w:rPr>
                <w:rFonts w:cstheme="minorHAnsi"/>
              </w:rPr>
              <w:t xml:space="preserve">  </w:t>
            </w:r>
            <w:r w:rsidR="00EF67B4">
              <w:rPr>
                <w:rFonts w:cstheme="minorHAnsi"/>
              </w:rPr>
              <w:t>MEPA</w:t>
            </w:r>
          </w:p>
        </w:tc>
      </w:tr>
      <w:tr w:rsidR="00F11410" w14:paraId="458D2B2E" w14:textId="77777777" w:rsidTr="2B5BB79B">
        <w:trPr>
          <w:trHeight w:val="300"/>
        </w:trPr>
        <w:tc>
          <w:tcPr>
            <w:tcW w:w="765" w:type="dxa"/>
            <w:gridSpan w:val="2"/>
          </w:tcPr>
          <w:p w14:paraId="323A95F6" w14:textId="0EEDC8F2" w:rsidR="00F11410" w:rsidRPr="001F55FF" w:rsidRDefault="00F11410" w:rsidP="00F11410">
            <w:pPr>
              <w:pStyle w:val="TableParagraph"/>
              <w:rPr>
                <w:rFonts w:asciiTheme="minorHAnsi" w:hAnsiTheme="minorHAnsi" w:cstheme="minorHAnsi"/>
                <w:w w:val="95"/>
              </w:rPr>
            </w:pPr>
            <w:r w:rsidRPr="001F55FF">
              <w:rPr>
                <w:rFonts w:asciiTheme="minorHAnsi" w:hAnsiTheme="minorHAnsi" w:cstheme="minorHAnsi"/>
                <w:w w:val="95"/>
              </w:rPr>
              <w:t>5.</w:t>
            </w:r>
            <w:r>
              <w:rPr>
                <w:rFonts w:asciiTheme="minorHAnsi" w:hAnsiTheme="minorHAnsi" w:cstheme="minorHAnsi"/>
                <w:w w:val="95"/>
              </w:rPr>
              <w:t>3</w:t>
            </w:r>
          </w:p>
        </w:tc>
        <w:tc>
          <w:tcPr>
            <w:tcW w:w="7200" w:type="dxa"/>
          </w:tcPr>
          <w:p w14:paraId="06540F46" w14:textId="76E12084" w:rsidR="00F11410" w:rsidRDefault="00F11410" w:rsidP="00F11410">
            <w:pPr>
              <w:keepLines/>
              <w:widowControl w:val="0"/>
              <w:spacing w:after="0"/>
              <w:ind w:left="86"/>
              <w:jc w:val="both"/>
              <w:rPr>
                <w:rFonts w:cstheme="minorHAnsi"/>
                <w:b/>
                <w:color w:val="4472C4" w:themeColor="accent5"/>
              </w:rPr>
            </w:pPr>
            <w:r w:rsidRPr="00F531BB">
              <w:rPr>
                <w:rFonts w:cstheme="minorHAnsi"/>
                <w:b/>
                <w:color w:val="4472C4" w:themeColor="accent5"/>
              </w:rPr>
              <w:t>GRIEVANCE MECHANISM</w:t>
            </w:r>
          </w:p>
          <w:p w14:paraId="0C97CBD9" w14:textId="353AD162" w:rsidR="00F11410" w:rsidRPr="00F531BB" w:rsidRDefault="00EF67B4" w:rsidP="7E20B04B">
            <w:pPr>
              <w:keepLines/>
              <w:widowControl w:val="0"/>
              <w:spacing w:after="0"/>
              <w:ind w:left="86" w:right="90"/>
              <w:jc w:val="both"/>
              <w:rPr>
                <w:b/>
                <w:bCs/>
                <w:color w:val="4472C4" w:themeColor="accent5"/>
              </w:rPr>
            </w:pPr>
            <w:r w:rsidRPr="7E20B04B">
              <w:rPr>
                <w:color w:val="000000" w:themeColor="text1"/>
              </w:rPr>
              <w:lastRenderedPageBreak/>
              <w:t>Ensure that any grievances related to land acquisition, land use restrictions,</w:t>
            </w:r>
            <w:r w:rsidR="00DA63AE" w:rsidRPr="7E20B04B">
              <w:rPr>
                <w:color w:val="000000" w:themeColor="text1"/>
              </w:rPr>
              <w:t xml:space="preserve"> impacts on private assets and livelihoods, or resettlement are registered and processed via the Project GM in accordance with the requirements of ESS5</w:t>
            </w:r>
            <w:r w:rsidR="004A53ED" w:rsidRPr="7E20B04B">
              <w:rPr>
                <w:color w:val="000000" w:themeColor="text1"/>
              </w:rPr>
              <w:t xml:space="preserve"> and </w:t>
            </w:r>
            <w:r w:rsidR="00F11410">
              <w:t>ESS10 and as described in RAP</w:t>
            </w:r>
            <w:r w:rsidR="004A53ED">
              <w:t>s</w:t>
            </w:r>
            <w:r w:rsidR="00F11410">
              <w:t xml:space="preserve"> and SEP</w:t>
            </w:r>
            <w:r w:rsidR="00F11410" w:rsidRPr="7E20B04B">
              <w:t>.</w:t>
            </w:r>
          </w:p>
        </w:tc>
        <w:tc>
          <w:tcPr>
            <w:tcW w:w="4230" w:type="dxa"/>
          </w:tcPr>
          <w:p w14:paraId="64DC7972" w14:textId="77777777" w:rsidR="00F11410" w:rsidRDefault="00F11410" w:rsidP="00F11410">
            <w:pPr>
              <w:pStyle w:val="TableParagraph"/>
              <w:ind w:left="180" w:right="94"/>
              <w:rPr>
                <w:rFonts w:cstheme="minorHAnsi"/>
                <w:i/>
              </w:rPr>
            </w:pPr>
          </w:p>
          <w:p w14:paraId="3673F044" w14:textId="00F87B73" w:rsidR="00F11410" w:rsidRDefault="00F11410" w:rsidP="7E20B04B">
            <w:pPr>
              <w:pStyle w:val="TableParagraph"/>
              <w:ind w:left="180" w:right="94"/>
              <w:rPr>
                <w:rFonts w:cstheme="minorBidi"/>
                <w:i/>
                <w:iCs/>
              </w:rPr>
            </w:pPr>
            <w:r w:rsidRPr="7E20B04B">
              <w:rPr>
                <w:rFonts w:asciiTheme="minorHAnsi" w:hAnsiTheme="minorHAnsi" w:cstheme="minorBidi"/>
                <w:i/>
                <w:iCs/>
              </w:rPr>
              <w:t>Throughout</w:t>
            </w:r>
            <w:r w:rsidRPr="7E20B04B">
              <w:rPr>
                <w:rFonts w:cstheme="minorBidi"/>
                <w:i/>
                <w:iCs/>
              </w:rPr>
              <w:t xml:space="preserve"> </w:t>
            </w:r>
            <w:r w:rsidRPr="7E20B04B">
              <w:rPr>
                <w:rFonts w:asciiTheme="minorHAnsi" w:hAnsiTheme="minorHAnsi" w:cstheme="minorBidi"/>
                <w:i/>
                <w:iCs/>
              </w:rPr>
              <w:t>Project implementation</w:t>
            </w:r>
            <w:r w:rsidR="422A7AEE" w:rsidRPr="7E20B04B">
              <w:rPr>
                <w:rFonts w:asciiTheme="minorHAnsi" w:hAnsiTheme="minorHAnsi" w:cstheme="minorBidi"/>
                <w:i/>
                <w:iCs/>
              </w:rPr>
              <w:t>.</w:t>
            </w:r>
          </w:p>
        </w:tc>
        <w:tc>
          <w:tcPr>
            <w:tcW w:w="2070" w:type="dxa"/>
          </w:tcPr>
          <w:p w14:paraId="1FE8722C" w14:textId="77777777" w:rsidR="00F11410" w:rsidRDefault="00F11410" w:rsidP="00F11410">
            <w:pPr>
              <w:keepLines/>
              <w:widowControl w:val="0"/>
              <w:spacing w:after="0"/>
              <w:jc w:val="both"/>
              <w:rPr>
                <w:rFonts w:cstheme="minorHAnsi"/>
              </w:rPr>
            </w:pPr>
          </w:p>
          <w:p w14:paraId="7F8091CA" w14:textId="31CBEA1D" w:rsidR="00F11410" w:rsidRDefault="00F11410" w:rsidP="00F11410">
            <w:pPr>
              <w:keepLines/>
              <w:widowControl w:val="0"/>
              <w:spacing w:after="0"/>
              <w:jc w:val="both"/>
              <w:rPr>
                <w:rFonts w:cstheme="minorHAnsi"/>
              </w:rPr>
            </w:pPr>
            <w:r>
              <w:rPr>
                <w:rFonts w:cstheme="minorHAnsi"/>
              </w:rPr>
              <w:t xml:space="preserve"> </w:t>
            </w:r>
            <w:r w:rsidR="00EF67B4">
              <w:rPr>
                <w:rFonts w:cstheme="minorHAnsi"/>
              </w:rPr>
              <w:t>MEPA</w:t>
            </w:r>
          </w:p>
          <w:p w14:paraId="6D5EBD40" w14:textId="1B7A0915" w:rsidR="00F11410" w:rsidRDefault="00F11410" w:rsidP="00F11410">
            <w:pPr>
              <w:keepLines/>
              <w:widowControl w:val="0"/>
              <w:spacing w:after="0"/>
              <w:jc w:val="both"/>
              <w:rPr>
                <w:rFonts w:cstheme="minorHAnsi"/>
              </w:rPr>
            </w:pPr>
            <w:r>
              <w:rPr>
                <w:rFonts w:cstheme="minorHAnsi"/>
              </w:rPr>
              <w:t xml:space="preserve"> </w:t>
            </w:r>
          </w:p>
          <w:p w14:paraId="18D52F88" w14:textId="3C5A95DB" w:rsidR="00F11410" w:rsidRDefault="00F11410" w:rsidP="00F11410">
            <w:pPr>
              <w:keepLines/>
              <w:widowControl w:val="0"/>
              <w:jc w:val="both"/>
              <w:rPr>
                <w:rFonts w:cstheme="minorHAnsi"/>
              </w:rPr>
            </w:pPr>
          </w:p>
        </w:tc>
      </w:tr>
      <w:tr w:rsidR="00F11410" w14:paraId="7D83AD45" w14:textId="77777777" w:rsidTr="2B5BB79B">
        <w:trPr>
          <w:trHeight w:val="314"/>
        </w:trPr>
        <w:tc>
          <w:tcPr>
            <w:tcW w:w="14265" w:type="dxa"/>
            <w:gridSpan w:val="5"/>
            <w:shd w:val="clear" w:color="auto" w:fill="F4AF83"/>
            <w:vAlign w:val="center"/>
          </w:tcPr>
          <w:p w14:paraId="71B66669" w14:textId="77777777" w:rsidR="00F11410" w:rsidRDefault="00F11410" w:rsidP="00F11410">
            <w:pPr>
              <w:pStyle w:val="TableParagraph"/>
              <w:spacing w:before="0" w:line="223" w:lineRule="exact"/>
              <w:rPr>
                <w:b/>
                <w:sz w:val="20"/>
              </w:rPr>
            </w:pPr>
            <w:r>
              <w:rPr>
                <w:b/>
                <w:sz w:val="20"/>
              </w:rPr>
              <w:lastRenderedPageBreak/>
              <w:t>ESS 6: BIODIVERSITY CONSERVATION AND SUSTAINABLE MANAGEMENT OF LIVING NATURAL RESOURCES</w:t>
            </w:r>
          </w:p>
        </w:tc>
      </w:tr>
      <w:tr w:rsidR="00F11410" w14:paraId="3E6A2A9B" w14:textId="77777777" w:rsidTr="2B5BB79B">
        <w:trPr>
          <w:trHeight w:val="300"/>
        </w:trPr>
        <w:tc>
          <w:tcPr>
            <w:tcW w:w="765" w:type="dxa"/>
            <w:gridSpan w:val="2"/>
          </w:tcPr>
          <w:p w14:paraId="3F9B3C42" w14:textId="77777777" w:rsidR="00F11410" w:rsidRPr="00042ACC" w:rsidRDefault="00F11410" w:rsidP="00F11410">
            <w:pPr>
              <w:pStyle w:val="TableParagraph"/>
              <w:rPr>
                <w:rFonts w:asciiTheme="minorHAnsi" w:hAnsiTheme="minorHAnsi" w:cstheme="minorHAnsi"/>
              </w:rPr>
            </w:pPr>
            <w:r w:rsidRPr="00042ACC">
              <w:rPr>
                <w:rFonts w:asciiTheme="minorHAnsi" w:hAnsiTheme="minorHAnsi" w:cstheme="minorHAnsi"/>
              </w:rPr>
              <w:t>6.1</w:t>
            </w:r>
          </w:p>
        </w:tc>
        <w:tc>
          <w:tcPr>
            <w:tcW w:w="7200" w:type="dxa"/>
          </w:tcPr>
          <w:p w14:paraId="4163841F" w14:textId="11F5532A" w:rsidR="00F11410" w:rsidRPr="00042ACC" w:rsidRDefault="00F11410" w:rsidP="00F11410">
            <w:pPr>
              <w:pStyle w:val="TableParagraph"/>
              <w:ind w:left="90"/>
              <w:rPr>
                <w:rFonts w:asciiTheme="minorHAnsi" w:hAnsiTheme="minorHAnsi" w:cstheme="minorHAnsi"/>
                <w:b/>
              </w:rPr>
            </w:pPr>
            <w:r w:rsidRPr="00380E63">
              <w:rPr>
                <w:rFonts w:asciiTheme="minorHAnsi" w:hAnsiTheme="minorHAnsi" w:cstheme="minorHAnsi"/>
                <w:b/>
                <w:color w:val="5B9BD4"/>
              </w:rPr>
              <w:t>BIODIVERSITY MANAGEMENT</w:t>
            </w:r>
          </w:p>
          <w:p w14:paraId="58EE62DA" w14:textId="6B018AE7" w:rsidR="00F11410" w:rsidRDefault="00EA01A9" w:rsidP="00F11410">
            <w:pPr>
              <w:pStyle w:val="TableParagraph"/>
              <w:ind w:left="90" w:right="134"/>
              <w:rPr>
                <w:rFonts w:asciiTheme="minorHAnsi" w:hAnsiTheme="minorHAnsi" w:cstheme="minorHAnsi"/>
              </w:rPr>
            </w:pPr>
            <w:r>
              <w:rPr>
                <w:rFonts w:asciiTheme="minorHAnsi" w:hAnsiTheme="minorHAnsi" w:cstheme="minorHAnsi"/>
              </w:rPr>
              <w:t xml:space="preserve">Include </w:t>
            </w:r>
            <w:r w:rsidR="00F11410" w:rsidRPr="00042ACC">
              <w:rPr>
                <w:rFonts w:asciiTheme="minorHAnsi" w:hAnsiTheme="minorHAnsi" w:cstheme="minorHAnsi"/>
              </w:rPr>
              <w:t xml:space="preserve">biodiversity management measures </w:t>
            </w:r>
            <w:r>
              <w:rPr>
                <w:rFonts w:asciiTheme="minorHAnsi" w:hAnsiTheme="minorHAnsi" w:cstheme="minorHAnsi"/>
              </w:rPr>
              <w:t xml:space="preserve">into site-specific E&amp;S instruments </w:t>
            </w:r>
            <w:r w:rsidR="00F11410">
              <w:rPr>
                <w:rFonts w:asciiTheme="minorHAnsi" w:hAnsiTheme="minorHAnsi" w:cstheme="minorHAnsi"/>
              </w:rPr>
              <w:t>as required</w:t>
            </w:r>
            <w:r w:rsidR="00F11410" w:rsidRPr="00042ACC">
              <w:rPr>
                <w:rFonts w:asciiTheme="minorHAnsi" w:hAnsiTheme="minorHAnsi" w:cstheme="minorHAnsi"/>
              </w:rPr>
              <w:t xml:space="preserve"> in the ES</w:t>
            </w:r>
            <w:r w:rsidR="00B56A10">
              <w:rPr>
                <w:rFonts w:asciiTheme="minorHAnsi" w:hAnsiTheme="minorHAnsi" w:cstheme="minorHAnsi"/>
              </w:rPr>
              <w:t>MF</w:t>
            </w:r>
            <w:r w:rsidR="00F11410">
              <w:rPr>
                <w:rFonts w:asciiTheme="minorHAnsi" w:hAnsiTheme="minorHAnsi" w:cstheme="minorHAnsi"/>
              </w:rPr>
              <w:t>, consistent with the requirements of ESS6</w:t>
            </w:r>
            <w:r w:rsidR="00A105CA">
              <w:rPr>
                <w:rFonts w:asciiTheme="minorHAnsi" w:hAnsiTheme="minorHAnsi" w:cstheme="minorHAnsi"/>
              </w:rPr>
              <w:t>, and obligate Contractors to implement them</w:t>
            </w:r>
            <w:r w:rsidR="00F11410" w:rsidRPr="00042ACC">
              <w:rPr>
                <w:rFonts w:asciiTheme="minorHAnsi" w:hAnsiTheme="minorHAnsi" w:cstheme="minorHAnsi"/>
              </w:rPr>
              <w:t>.</w:t>
            </w:r>
          </w:p>
          <w:p w14:paraId="6CDD320F" w14:textId="7CD65066" w:rsidR="00F11410" w:rsidRDefault="00F11410" w:rsidP="00F11410">
            <w:pPr>
              <w:pStyle w:val="TableParagraph"/>
              <w:ind w:left="90" w:right="134"/>
              <w:rPr>
                <w:rFonts w:asciiTheme="minorHAnsi" w:hAnsiTheme="minorHAnsi" w:cstheme="minorHAnsi"/>
              </w:rPr>
            </w:pPr>
          </w:p>
          <w:p w14:paraId="44D74913" w14:textId="4CA18D58" w:rsidR="00F11410" w:rsidRDefault="00F11410" w:rsidP="00F11410">
            <w:pPr>
              <w:pStyle w:val="TableParagraph"/>
              <w:ind w:left="90" w:right="134"/>
              <w:rPr>
                <w:rFonts w:asciiTheme="minorHAnsi" w:hAnsiTheme="minorHAnsi" w:cstheme="minorHAnsi"/>
              </w:rPr>
            </w:pPr>
            <w:r>
              <w:rPr>
                <w:rFonts w:asciiTheme="minorHAnsi" w:hAnsiTheme="minorHAnsi" w:cstheme="minorHAnsi"/>
              </w:rPr>
              <w:t xml:space="preserve">Ensure that due permissions are obtained for special forest use and special purpose tree cutting in the State Forest as specified in the national legislation; and, thereafter, that tree-cutting and respective compensation (including payment of fees and planting) strictly adhere to the established rules and approved plans.  </w:t>
            </w:r>
          </w:p>
          <w:p w14:paraId="4033175D" w14:textId="77777777" w:rsidR="00F11410" w:rsidRDefault="00F11410" w:rsidP="00F11410">
            <w:pPr>
              <w:pStyle w:val="TableParagraph"/>
              <w:ind w:left="90" w:right="134"/>
              <w:rPr>
                <w:rFonts w:asciiTheme="minorHAnsi" w:hAnsiTheme="minorHAnsi" w:cstheme="minorHAnsi"/>
              </w:rPr>
            </w:pPr>
          </w:p>
          <w:p w14:paraId="54C29F48" w14:textId="6FBE5673" w:rsidR="00F11410" w:rsidRPr="00042ACC" w:rsidRDefault="00F11410" w:rsidP="00F11410">
            <w:pPr>
              <w:pStyle w:val="TableParagraph"/>
              <w:ind w:left="90" w:right="134"/>
              <w:rPr>
                <w:rFonts w:asciiTheme="minorHAnsi" w:hAnsiTheme="minorHAnsi" w:cstheme="minorHAnsi"/>
              </w:rPr>
            </w:pPr>
            <w:r>
              <w:rPr>
                <w:rFonts w:asciiTheme="minorHAnsi" w:eastAsia="Calibri" w:hAnsiTheme="minorHAnsi" w:cstheme="minorHAnsi"/>
                <w:noProof/>
              </w:rPr>
              <w:t>Requite</w:t>
            </w:r>
            <w:r w:rsidRPr="003439D1">
              <w:rPr>
                <w:rFonts w:asciiTheme="minorHAnsi" w:hAnsiTheme="minorHAnsi" w:cstheme="minorHAnsi"/>
              </w:rPr>
              <w:t xml:space="preserve"> Contractors to </w:t>
            </w:r>
            <w:r>
              <w:rPr>
                <w:rFonts w:asciiTheme="minorHAnsi" w:hAnsiTheme="minorHAnsi" w:cstheme="minorHAnsi"/>
              </w:rPr>
              <w:t>include biodiversity management and compensatory measures</w:t>
            </w:r>
            <w:r w:rsidRPr="003439D1">
              <w:rPr>
                <w:rFonts w:asciiTheme="minorHAnsi" w:hAnsiTheme="minorHAnsi" w:cstheme="minorHAnsi"/>
              </w:rPr>
              <w:t xml:space="preserve"> </w:t>
            </w:r>
            <w:r>
              <w:rPr>
                <w:rFonts w:asciiTheme="minorHAnsi" w:hAnsiTheme="minorHAnsi" w:cstheme="minorHAnsi"/>
              </w:rPr>
              <w:t>into Contractors ESMP</w:t>
            </w:r>
            <w:r w:rsidR="00494773">
              <w:rPr>
                <w:rFonts w:asciiTheme="minorHAnsi" w:hAnsiTheme="minorHAnsi" w:cstheme="minorHAnsi"/>
              </w:rPr>
              <w:t>s</w:t>
            </w:r>
            <w:r>
              <w:rPr>
                <w:rFonts w:asciiTheme="minorHAnsi" w:hAnsiTheme="minorHAnsi" w:cstheme="minorHAnsi"/>
              </w:rPr>
              <w:t xml:space="preserve"> </w:t>
            </w:r>
            <w:r w:rsidRPr="003439D1">
              <w:rPr>
                <w:rFonts w:asciiTheme="minorHAnsi" w:hAnsiTheme="minorHAnsi" w:cstheme="minorHAnsi"/>
              </w:rPr>
              <w:t xml:space="preserve">to the satisfaction of Supervision Engineer (where one is contracted) and </w:t>
            </w:r>
            <w:r w:rsidR="00494773">
              <w:rPr>
                <w:rFonts w:asciiTheme="minorHAnsi" w:hAnsiTheme="minorHAnsi" w:cstheme="minorHAnsi"/>
              </w:rPr>
              <w:t>the MEPA</w:t>
            </w:r>
            <w:r w:rsidRPr="003439D1">
              <w:rPr>
                <w:rFonts w:asciiTheme="minorHAnsi" w:hAnsiTheme="minorHAnsi" w:cstheme="minorHAnsi"/>
              </w:rPr>
              <w:t xml:space="preserve"> and </w:t>
            </w:r>
            <w:r>
              <w:rPr>
                <w:rFonts w:asciiTheme="minorHAnsi" w:hAnsiTheme="minorHAnsi" w:cstheme="minorHAnsi"/>
              </w:rPr>
              <w:t>implement them</w:t>
            </w:r>
            <w:r w:rsidRPr="003439D1">
              <w:rPr>
                <w:rFonts w:asciiTheme="minorHAnsi" w:hAnsiTheme="minorHAnsi" w:cstheme="minorHAnsi"/>
              </w:rPr>
              <w:t>.</w:t>
            </w:r>
          </w:p>
        </w:tc>
        <w:tc>
          <w:tcPr>
            <w:tcW w:w="4230" w:type="dxa"/>
          </w:tcPr>
          <w:p w14:paraId="2EA559D8" w14:textId="77777777" w:rsidR="00F11410" w:rsidRDefault="00F11410" w:rsidP="00F11410">
            <w:pPr>
              <w:pStyle w:val="TableParagraph"/>
              <w:ind w:right="94"/>
              <w:rPr>
                <w:rFonts w:asciiTheme="minorHAnsi" w:hAnsiTheme="minorHAnsi" w:cstheme="minorHAnsi"/>
                <w:i/>
                <w:iCs/>
              </w:rPr>
            </w:pPr>
          </w:p>
          <w:p w14:paraId="611CDA45" w14:textId="58FAF999" w:rsidR="00F11410" w:rsidRDefault="00F11410" w:rsidP="7E20B04B">
            <w:pPr>
              <w:pStyle w:val="TableParagraph"/>
              <w:ind w:right="94"/>
              <w:rPr>
                <w:rFonts w:asciiTheme="minorHAnsi" w:hAnsiTheme="minorHAnsi" w:cstheme="minorBidi"/>
                <w:i/>
                <w:iCs/>
              </w:rPr>
            </w:pPr>
            <w:r w:rsidRPr="7E20B04B">
              <w:rPr>
                <w:rFonts w:asciiTheme="minorHAnsi" w:hAnsiTheme="minorHAnsi" w:cstheme="minorBidi"/>
                <w:i/>
                <w:iCs/>
              </w:rPr>
              <w:t>Include biodiversity management requirements into bidding documents prior to tendering of works</w:t>
            </w:r>
            <w:r w:rsidR="1B8E0259" w:rsidRPr="7E20B04B">
              <w:rPr>
                <w:rFonts w:asciiTheme="minorHAnsi" w:hAnsiTheme="minorHAnsi" w:cstheme="minorBidi"/>
                <w:i/>
                <w:iCs/>
              </w:rPr>
              <w:t>.</w:t>
            </w:r>
          </w:p>
          <w:p w14:paraId="162A11E5" w14:textId="77777777" w:rsidR="00F11410" w:rsidRDefault="00F11410" w:rsidP="00F11410">
            <w:pPr>
              <w:pStyle w:val="TableParagraph"/>
              <w:ind w:right="94"/>
              <w:rPr>
                <w:rFonts w:asciiTheme="minorHAnsi" w:hAnsiTheme="minorHAnsi" w:cstheme="minorHAnsi"/>
                <w:i/>
                <w:iCs/>
              </w:rPr>
            </w:pPr>
          </w:p>
          <w:p w14:paraId="6A5D44F6" w14:textId="43E2D64B" w:rsidR="00F11410" w:rsidRDefault="00F11410" w:rsidP="7E20B04B">
            <w:pPr>
              <w:pStyle w:val="TableParagraph"/>
              <w:ind w:right="94"/>
              <w:rPr>
                <w:rFonts w:asciiTheme="minorHAnsi" w:hAnsiTheme="minorHAnsi" w:cstheme="minorBidi"/>
                <w:i/>
                <w:iCs/>
              </w:rPr>
            </w:pPr>
            <w:r w:rsidRPr="7E20B04B">
              <w:rPr>
                <w:rFonts w:asciiTheme="minorHAnsi" w:hAnsiTheme="minorHAnsi" w:cstheme="minorBidi"/>
                <w:i/>
                <w:iCs/>
              </w:rPr>
              <w:t>Ensure obtaining of special forest use permissions from the relevant State authority prior to commencement of works in the State Forest</w:t>
            </w:r>
            <w:r w:rsidR="69480F14" w:rsidRPr="7E20B04B">
              <w:rPr>
                <w:rFonts w:asciiTheme="minorHAnsi" w:hAnsiTheme="minorHAnsi" w:cstheme="minorBidi"/>
                <w:i/>
                <w:iCs/>
              </w:rPr>
              <w:t>.</w:t>
            </w:r>
            <w:r w:rsidRPr="7E20B04B">
              <w:rPr>
                <w:rFonts w:asciiTheme="minorHAnsi" w:hAnsiTheme="minorHAnsi" w:cstheme="minorBidi"/>
                <w:i/>
                <w:iCs/>
              </w:rPr>
              <w:t xml:space="preserve">  </w:t>
            </w:r>
          </w:p>
          <w:p w14:paraId="001BE4BE" w14:textId="4922FC01" w:rsidR="00F11410" w:rsidRDefault="00F11410" w:rsidP="00F11410">
            <w:pPr>
              <w:pStyle w:val="TableParagraph"/>
              <w:ind w:right="94"/>
              <w:rPr>
                <w:rFonts w:asciiTheme="minorHAnsi" w:hAnsiTheme="minorHAnsi" w:cstheme="minorHAnsi"/>
                <w:i/>
                <w:iCs/>
              </w:rPr>
            </w:pPr>
          </w:p>
          <w:p w14:paraId="5E2A87EE" w14:textId="453BF34C" w:rsidR="00F11410" w:rsidRDefault="00F11410" w:rsidP="7E20B04B">
            <w:pPr>
              <w:pStyle w:val="TableParagraph"/>
              <w:ind w:right="94"/>
              <w:rPr>
                <w:rFonts w:asciiTheme="minorHAnsi" w:hAnsiTheme="minorHAnsi" w:cstheme="minorBidi"/>
                <w:i/>
                <w:iCs/>
              </w:rPr>
            </w:pPr>
            <w:r w:rsidRPr="7E20B04B">
              <w:rPr>
                <w:rFonts w:asciiTheme="minorHAnsi" w:hAnsiTheme="minorHAnsi" w:cstheme="minorBidi"/>
                <w:i/>
                <w:iCs/>
              </w:rPr>
              <w:t>Ensure adherence to the terms of special forest use permissions and compensation rules throughout works in the State Forest</w:t>
            </w:r>
            <w:r w:rsidR="5CD2D5AE" w:rsidRPr="7E20B04B">
              <w:rPr>
                <w:rFonts w:asciiTheme="minorHAnsi" w:hAnsiTheme="minorHAnsi" w:cstheme="minorBidi"/>
                <w:i/>
                <w:iCs/>
              </w:rPr>
              <w:t>.</w:t>
            </w:r>
          </w:p>
          <w:p w14:paraId="7BDB9276" w14:textId="77777777" w:rsidR="00F11410" w:rsidRDefault="00F11410" w:rsidP="00F11410">
            <w:pPr>
              <w:pStyle w:val="TableParagraph"/>
              <w:ind w:right="94"/>
              <w:rPr>
                <w:rFonts w:asciiTheme="minorHAnsi" w:hAnsiTheme="minorHAnsi" w:cstheme="minorHAnsi"/>
                <w:i/>
                <w:iCs/>
              </w:rPr>
            </w:pPr>
          </w:p>
          <w:p w14:paraId="49656546" w14:textId="545405BD" w:rsidR="00F11410" w:rsidRPr="003C4F4C" w:rsidRDefault="00F11410" w:rsidP="7E20B04B">
            <w:pPr>
              <w:pStyle w:val="TableParagraph"/>
              <w:ind w:right="94"/>
              <w:rPr>
                <w:rFonts w:asciiTheme="minorHAnsi" w:hAnsiTheme="minorHAnsi" w:cstheme="minorBidi"/>
                <w:i/>
                <w:iCs/>
              </w:rPr>
            </w:pPr>
            <w:r w:rsidRPr="7E20B04B">
              <w:rPr>
                <w:rFonts w:asciiTheme="minorHAnsi" w:hAnsiTheme="minorHAnsi" w:cstheme="minorBidi"/>
                <w:i/>
                <w:iCs/>
              </w:rPr>
              <w:t>Enforce biodiversity management measures throughout Project implementation</w:t>
            </w:r>
            <w:r w:rsidR="668A22D8" w:rsidRPr="7E20B04B">
              <w:rPr>
                <w:rFonts w:asciiTheme="minorHAnsi" w:hAnsiTheme="minorHAnsi" w:cstheme="minorBidi"/>
                <w:i/>
                <w:iCs/>
              </w:rPr>
              <w:t>.</w:t>
            </w:r>
          </w:p>
        </w:tc>
        <w:tc>
          <w:tcPr>
            <w:tcW w:w="2070" w:type="dxa"/>
          </w:tcPr>
          <w:p w14:paraId="47C2FF60" w14:textId="77777777" w:rsidR="00F11410" w:rsidRDefault="00F11410" w:rsidP="00F11410">
            <w:pPr>
              <w:pStyle w:val="TableParagraph"/>
              <w:ind w:right="130"/>
              <w:rPr>
                <w:rFonts w:asciiTheme="minorHAnsi" w:hAnsiTheme="minorHAnsi" w:cstheme="minorHAnsi"/>
              </w:rPr>
            </w:pPr>
          </w:p>
          <w:p w14:paraId="4CCBBDC5" w14:textId="346DB064" w:rsidR="00F11410" w:rsidRDefault="00A105CA" w:rsidP="00F11410">
            <w:pPr>
              <w:pStyle w:val="TableParagraph"/>
              <w:ind w:right="130"/>
              <w:rPr>
                <w:rFonts w:asciiTheme="minorHAnsi" w:hAnsiTheme="minorHAnsi" w:cstheme="minorHAnsi"/>
              </w:rPr>
            </w:pPr>
            <w:r>
              <w:rPr>
                <w:rFonts w:asciiTheme="minorHAnsi" w:hAnsiTheme="minorHAnsi" w:cstheme="minorHAnsi"/>
              </w:rPr>
              <w:t>MEPA</w:t>
            </w:r>
            <w:r w:rsidR="00F11410">
              <w:rPr>
                <w:rFonts w:asciiTheme="minorHAnsi" w:hAnsiTheme="minorHAnsi" w:cstheme="minorHAnsi"/>
              </w:rPr>
              <w:t xml:space="preserve"> </w:t>
            </w:r>
          </w:p>
          <w:p w14:paraId="162E5F73" w14:textId="77777777" w:rsidR="00F11410" w:rsidRDefault="00F11410" w:rsidP="00F11410">
            <w:pPr>
              <w:pStyle w:val="TableParagraph"/>
              <w:ind w:right="130"/>
              <w:rPr>
                <w:rFonts w:asciiTheme="minorHAnsi" w:hAnsiTheme="minorHAnsi" w:cstheme="minorHAnsi"/>
              </w:rPr>
            </w:pPr>
          </w:p>
          <w:p w14:paraId="51EAF948" w14:textId="59BCEA8C" w:rsidR="00F11410" w:rsidRPr="00042ACC" w:rsidRDefault="00F11410" w:rsidP="00F11410">
            <w:pPr>
              <w:pStyle w:val="TableParagraph"/>
              <w:ind w:left="0" w:right="130"/>
              <w:rPr>
                <w:rFonts w:asciiTheme="minorHAnsi" w:hAnsiTheme="minorHAnsi" w:cstheme="minorHAnsi"/>
              </w:rPr>
            </w:pPr>
          </w:p>
        </w:tc>
      </w:tr>
      <w:tr w:rsidR="00F11410" w14:paraId="7B453AD8" w14:textId="77777777" w:rsidTr="2B5BB79B">
        <w:trPr>
          <w:trHeight w:val="341"/>
        </w:trPr>
        <w:tc>
          <w:tcPr>
            <w:tcW w:w="14265" w:type="dxa"/>
            <w:gridSpan w:val="5"/>
            <w:shd w:val="clear" w:color="auto" w:fill="F4B083" w:themeFill="accent2" w:themeFillTint="99"/>
            <w:vAlign w:val="center"/>
          </w:tcPr>
          <w:p w14:paraId="195F6227" w14:textId="3A62F05E" w:rsidR="00F11410" w:rsidRDefault="00F11410" w:rsidP="00F11410">
            <w:pPr>
              <w:pStyle w:val="TableParagraph"/>
              <w:ind w:right="130"/>
              <w:rPr>
                <w:rFonts w:asciiTheme="minorHAnsi" w:hAnsiTheme="minorHAnsi" w:cstheme="minorHAnsi"/>
              </w:rPr>
            </w:pPr>
            <w:r w:rsidRPr="00FA0A88">
              <w:rPr>
                <w:rFonts w:cstheme="minorHAnsi"/>
                <w:b/>
                <w:sz w:val="20"/>
                <w:szCs w:val="20"/>
              </w:rPr>
              <w:t>ESS 7: INDIGENOUS PEOPLES/SUB-SAHARAN AFRICAN HISTORICALLY UNDERSERVED TRADITIONAL LOCAL COMMUNITIES</w:t>
            </w:r>
          </w:p>
        </w:tc>
      </w:tr>
      <w:tr w:rsidR="00F11410" w14:paraId="6BC8CAA5" w14:textId="77777777" w:rsidTr="2B5BB79B">
        <w:trPr>
          <w:trHeight w:val="350"/>
        </w:trPr>
        <w:tc>
          <w:tcPr>
            <w:tcW w:w="14265" w:type="dxa"/>
            <w:gridSpan w:val="5"/>
          </w:tcPr>
          <w:p w14:paraId="217049B8" w14:textId="63BF55CA" w:rsidR="00F11410" w:rsidRDefault="00F11410" w:rsidP="00F11410">
            <w:pPr>
              <w:pStyle w:val="TableParagraph"/>
              <w:ind w:right="130"/>
              <w:rPr>
                <w:rFonts w:asciiTheme="minorHAnsi" w:hAnsiTheme="minorHAnsi" w:cstheme="minorHAnsi"/>
              </w:rPr>
            </w:pPr>
            <w:r>
              <w:rPr>
                <w:rFonts w:asciiTheme="minorHAnsi" w:hAnsiTheme="minorHAnsi" w:cstheme="minorHAnsi"/>
              </w:rPr>
              <w:t>This standard is not relevant to the Project.</w:t>
            </w:r>
          </w:p>
        </w:tc>
      </w:tr>
      <w:tr w:rsidR="00F11410" w14:paraId="077AA466" w14:textId="77777777" w:rsidTr="2B5BB79B">
        <w:trPr>
          <w:trHeight w:val="341"/>
        </w:trPr>
        <w:tc>
          <w:tcPr>
            <w:tcW w:w="14265" w:type="dxa"/>
            <w:gridSpan w:val="5"/>
            <w:shd w:val="clear" w:color="auto" w:fill="F4AF83"/>
            <w:vAlign w:val="center"/>
          </w:tcPr>
          <w:p w14:paraId="09F141EC" w14:textId="3F3BFB71" w:rsidR="00F11410" w:rsidRDefault="00F11410" w:rsidP="00F11410">
            <w:pPr>
              <w:pStyle w:val="TableParagraph"/>
              <w:spacing w:line="223" w:lineRule="exact"/>
              <w:rPr>
                <w:b/>
                <w:sz w:val="20"/>
              </w:rPr>
            </w:pPr>
            <w:r>
              <w:rPr>
                <w:b/>
                <w:sz w:val="20"/>
              </w:rPr>
              <w:t>ESS 8: CULTURAL HERITAGE</w:t>
            </w:r>
          </w:p>
        </w:tc>
      </w:tr>
      <w:tr w:rsidR="00F11410" w14:paraId="2ABDA50F" w14:textId="77777777" w:rsidTr="2B5BB79B">
        <w:trPr>
          <w:trHeight w:val="300"/>
        </w:trPr>
        <w:tc>
          <w:tcPr>
            <w:tcW w:w="765" w:type="dxa"/>
            <w:gridSpan w:val="2"/>
            <w:vMerge w:val="restart"/>
          </w:tcPr>
          <w:p w14:paraId="0701903C" w14:textId="77777777" w:rsidR="00F11410" w:rsidRPr="001F55FF" w:rsidRDefault="00F11410" w:rsidP="00F11410">
            <w:pPr>
              <w:pStyle w:val="TableParagraph"/>
              <w:rPr>
                <w:rFonts w:ascii="Calibri" w:hAnsi="Calibri" w:cs="Calibri"/>
              </w:rPr>
            </w:pPr>
            <w:r w:rsidRPr="001F55FF">
              <w:rPr>
                <w:rFonts w:ascii="Calibri" w:hAnsi="Calibri" w:cs="Calibri"/>
              </w:rPr>
              <w:t>8.1</w:t>
            </w:r>
          </w:p>
        </w:tc>
        <w:tc>
          <w:tcPr>
            <w:tcW w:w="7200" w:type="dxa"/>
          </w:tcPr>
          <w:p w14:paraId="43D90A03" w14:textId="783ED07F" w:rsidR="00F11410" w:rsidRPr="00D314E5" w:rsidRDefault="00F11410" w:rsidP="00F11410">
            <w:pPr>
              <w:pStyle w:val="TableParagraph"/>
              <w:ind w:left="90"/>
              <w:rPr>
                <w:rFonts w:asciiTheme="minorHAnsi" w:hAnsiTheme="minorHAnsi" w:cstheme="minorHAnsi"/>
                <w:b/>
                <w:color w:val="5B9BD4"/>
              </w:rPr>
            </w:pPr>
            <w:r w:rsidRPr="00D314E5">
              <w:rPr>
                <w:rFonts w:asciiTheme="minorHAnsi" w:hAnsiTheme="minorHAnsi" w:cstheme="minorHAnsi"/>
                <w:b/>
                <w:color w:val="5B9BD4"/>
              </w:rPr>
              <w:t>CHANCE FINDS</w:t>
            </w:r>
          </w:p>
          <w:p w14:paraId="25060D73" w14:textId="4CA40791" w:rsidR="00F11410" w:rsidRPr="00AA74E7" w:rsidRDefault="00F11410" w:rsidP="00F11410">
            <w:pPr>
              <w:pStyle w:val="TableParagraph"/>
              <w:ind w:right="134"/>
              <w:rPr>
                <w:rFonts w:asciiTheme="minorHAnsi" w:hAnsiTheme="minorHAnsi" w:cstheme="minorHAnsi"/>
              </w:rPr>
            </w:pPr>
            <w:r w:rsidRPr="00AA74E7">
              <w:rPr>
                <w:rFonts w:asciiTheme="minorHAnsi" w:hAnsiTheme="minorHAnsi" w:cstheme="minorHAnsi"/>
              </w:rPr>
              <w:t>Implement the chance finds procedure described in the ES</w:t>
            </w:r>
            <w:r w:rsidR="00193A0E">
              <w:rPr>
                <w:rFonts w:asciiTheme="minorHAnsi" w:hAnsiTheme="minorHAnsi" w:cstheme="minorHAnsi"/>
              </w:rPr>
              <w:t>MF</w:t>
            </w:r>
            <w:r>
              <w:rPr>
                <w:rFonts w:asciiTheme="minorHAnsi" w:hAnsiTheme="minorHAnsi" w:cstheme="minorHAnsi"/>
              </w:rPr>
              <w:t>, consistent with the requirements of ESS8.</w:t>
            </w:r>
          </w:p>
        </w:tc>
        <w:tc>
          <w:tcPr>
            <w:tcW w:w="4230" w:type="dxa"/>
          </w:tcPr>
          <w:p w14:paraId="0C459B1A" w14:textId="77777777" w:rsidR="00F11410" w:rsidRDefault="00F11410" w:rsidP="00F11410">
            <w:pPr>
              <w:pStyle w:val="TableParagraph"/>
              <w:ind w:left="90" w:right="94"/>
              <w:rPr>
                <w:rFonts w:asciiTheme="minorHAnsi" w:hAnsiTheme="minorHAnsi" w:cstheme="minorHAnsi"/>
                <w:i/>
              </w:rPr>
            </w:pPr>
          </w:p>
          <w:p w14:paraId="743EA840" w14:textId="1E0DA37C" w:rsidR="00F11410" w:rsidRPr="00237EF0" w:rsidRDefault="00F11410" w:rsidP="00F11410">
            <w:pPr>
              <w:pStyle w:val="TableParagraph"/>
              <w:ind w:left="90" w:right="94"/>
              <w:rPr>
                <w:rFonts w:asciiTheme="minorHAnsi" w:hAnsiTheme="minorHAnsi" w:cstheme="minorHAnsi"/>
              </w:rPr>
            </w:pPr>
            <w:r w:rsidRPr="00237EF0">
              <w:rPr>
                <w:rFonts w:asciiTheme="minorHAnsi" w:hAnsiTheme="minorHAnsi" w:cstheme="minorHAnsi"/>
                <w:i/>
              </w:rPr>
              <w:t>Throughout Project implementation</w:t>
            </w:r>
          </w:p>
        </w:tc>
        <w:tc>
          <w:tcPr>
            <w:tcW w:w="2070" w:type="dxa"/>
          </w:tcPr>
          <w:p w14:paraId="0FBDD2DA" w14:textId="77777777" w:rsidR="00F11410" w:rsidRDefault="00F11410" w:rsidP="00F11410">
            <w:pPr>
              <w:pStyle w:val="TableParagraph"/>
              <w:ind w:right="214"/>
              <w:rPr>
                <w:rFonts w:asciiTheme="minorHAnsi" w:hAnsiTheme="minorHAnsi" w:cstheme="minorHAnsi"/>
              </w:rPr>
            </w:pPr>
          </w:p>
          <w:p w14:paraId="07062A1F" w14:textId="6A863D29" w:rsidR="00F11410" w:rsidRDefault="00193A0E" w:rsidP="00F11410">
            <w:pPr>
              <w:pStyle w:val="TableParagraph"/>
              <w:ind w:right="130"/>
              <w:rPr>
                <w:rFonts w:asciiTheme="minorHAnsi" w:hAnsiTheme="minorHAnsi" w:cstheme="minorHAnsi"/>
              </w:rPr>
            </w:pPr>
            <w:r>
              <w:rPr>
                <w:rFonts w:asciiTheme="minorHAnsi" w:hAnsiTheme="minorHAnsi" w:cstheme="minorHAnsi"/>
              </w:rPr>
              <w:t>MEPA</w:t>
            </w:r>
            <w:r w:rsidR="00F11410">
              <w:rPr>
                <w:rFonts w:asciiTheme="minorHAnsi" w:hAnsiTheme="minorHAnsi" w:cstheme="minorHAnsi"/>
              </w:rPr>
              <w:t xml:space="preserve"> </w:t>
            </w:r>
          </w:p>
          <w:p w14:paraId="22C9974A" w14:textId="1D84B450" w:rsidR="00F11410" w:rsidRPr="00237EF0" w:rsidRDefault="00F11410" w:rsidP="00F11410">
            <w:pPr>
              <w:pStyle w:val="TableParagraph"/>
              <w:ind w:right="130"/>
              <w:rPr>
                <w:rFonts w:asciiTheme="minorHAnsi" w:hAnsiTheme="minorHAnsi" w:cstheme="minorHAnsi"/>
              </w:rPr>
            </w:pPr>
          </w:p>
        </w:tc>
      </w:tr>
      <w:tr w:rsidR="00F11410" w14:paraId="133F8CDE" w14:textId="77777777" w:rsidTr="2B5BB79B">
        <w:trPr>
          <w:trHeight w:val="300"/>
        </w:trPr>
        <w:tc>
          <w:tcPr>
            <w:tcW w:w="765" w:type="dxa"/>
            <w:gridSpan w:val="2"/>
            <w:vMerge/>
          </w:tcPr>
          <w:p w14:paraId="38874D50" w14:textId="77777777" w:rsidR="00F11410" w:rsidRPr="00237EF0" w:rsidRDefault="00F11410" w:rsidP="00F11410">
            <w:pPr>
              <w:pStyle w:val="TableParagraph"/>
              <w:rPr>
                <w:sz w:val="20"/>
              </w:rPr>
            </w:pPr>
          </w:p>
        </w:tc>
        <w:tc>
          <w:tcPr>
            <w:tcW w:w="7200" w:type="dxa"/>
          </w:tcPr>
          <w:p w14:paraId="39ADD96B" w14:textId="01BBCD13" w:rsidR="00F11410" w:rsidRPr="00C86F1D" w:rsidRDefault="00F11410" w:rsidP="00F11410">
            <w:pPr>
              <w:pStyle w:val="TableParagraph"/>
              <w:ind w:left="90" w:right="90"/>
              <w:rPr>
                <w:rFonts w:asciiTheme="minorHAnsi" w:hAnsiTheme="minorHAnsi" w:cstheme="minorHAnsi"/>
                <w:bCs/>
                <w:color w:val="5B9BD4"/>
              </w:rPr>
            </w:pPr>
            <w:r w:rsidRPr="00393557">
              <w:rPr>
                <w:rFonts w:asciiTheme="minorHAnsi" w:hAnsiTheme="minorHAnsi" w:cstheme="minorHAnsi"/>
                <w:bCs/>
              </w:rPr>
              <w:t>Require Contractors to include chance finds procedure as described in the ES</w:t>
            </w:r>
            <w:r w:rsidR="00193A0E">
              <w:rPr>
                <w:rFonts w:asciiTheme="minorHAnsi" w:hAnsiTheme="minorHAnsi" w:cstheme="minorHAnsi"/>
                <w:bCs/>
              </w:rPr>
              <w:t>MF</w:t>
            </w:r>
            <w:r w:rsidRPr="00393557">
              <w:rPr>
                <w:rFonts w:asciiTheme="minorHAnsi" w:hAnsiTheme="minorHAnsi" w:cstheme="minorHAnsi"/>
                <w:bCs/>
              </w:rPr>
              <w:t xml:space="preserve"> into Contractors ESMP</w:t>
            </w:r>
            <w:r w:rsidR="00193A0E">
              <w:rPr>
                <w:rFonts w:asciiTheme="minorHAnsi" w:hAnsiTheme="minorHAnsi" w:cstheme="minorHAnsi"/>
                <w:bCs/>
              </w:rPr>
              <w:t>s</w:t>
            </w:r>
            <w:r w:rsidRPr="00393557">
              <w:rPr>
                <w:rFonts w:asciiTheme="minorHAnsi" w:hAnsiTheme="minorHAnsi" w:cstheme="minorHAnsi"/>
                <w:bCs/>
              </w:rPr>
              <w:t xml:space="preserve"> to the satisfaction of Supervision Engineer (where one is contracted) and </w:t>
            </w:r>
            <w:r w:rsidR="00193A0E">
              <w:rPr>
                <w:rFonts w:asciiTheme="minorHAnsi" w:hAnsiTheme="minorHAnsi" w:cstheme="minorHAnsi"/>
                <w:bCs/>
              </w:rPr>
              <w:t>the MEPA</w:t>
            </w:r>
            <w:r w:rsidRPr="00393557">
              <w:rPr>
                <w:rFonts w:asciiTheme="minorHAnsi" w:hAnsiTheme="minorHAnsi" w:cstheme="minorHAnsi"/>
                <w:bCs/>
              </w:rPr>
              <w:t xml:space="preserve"> and adhere to these procedures in consistency with the requirements of ESS8.</w:t>
            </w:r>
          </w:p>
        </w:tc>
        <w:tc>
          <w:tcPr>
            <w:tcW w:w="4230" w:type="dxa"/>
          </w:tcPr>
          <w:p w14:paraId="5D7AB22A" w14:textId="4AB45958" w:rsidR="00F11410" w:rsidRDefault="00F11410" w:rsidP="00F11410">
            <w:pPr>
              <w:pStyle w:val="TableParagraph"/>
              <w:ind w:left="90" w:right="94"/>
              <w:rPr>
                <w:rFonts w:asciiTheme="minorHAnsi" w:hAnsiTheme="minorHAnsi" w:cstheme="minorHAnsi"/>
                <w:i/>
              </w:rPr>
            </w:pPr>
            <w:r>
              <w:rPr>
                <w:rFonts w:asciiTheme="minorHAnsi" w:hAnsiTheme="minorHAnsi" w:cstheme="minorHAnsi"/>
                <w:i/>
              </w:rPr>
              <w:t>Throughout Project implementation</w:t>
            </w:r>
          </w:p>
        </w:tc>
        <w:tc>
          <w:tcPr>
            <w:tcW w:w="2070" w:type="dxa"/>
          </w:tcPr>
          <w:p w14:paraId="4711DC5C" w14:textId="73C42878" w:rsidR="00F11410" w:rsidRDefault="00193A0E" w:rsidP="00F11410">
            <w:pPr>
              <w:pStyle w:val="TableParagraph"/>
              <w:ind w:right="214"/>
              <w:rPr>
                <w:rFonts w:asciiTheme="minorHAnsi" w:hAnsiTheme="minorHAnsi" w:cstheme="minorHAnsi"/>
              </w:rPr>
            </w:pPr>
            <w:r>
              <w:rPr>
                <w:rFonts w:asciiTheme="minorHAnsi" w:hAnsiTheme="minorHAnsi" w:cstheme="minorHAnsi"/>
              </w:rPr>
              <w:t>MEPA</w:t>
            </w:r>
          </w:p>
        </w:tc>
      </w:tr>
      <w:tr w:rsidR="00F11410" w14:paraId="0D5C60E3" w14:textId="77777777" w:rsidTr="2B5BB79B">
        <w:trPr>
          <w:trHeight w:val="332"/>
        </w:trPr>
        <w:tc>
          <w:tcPr>
            <w:tcW w:w="14265" w:type="dxa"/>
            <w:gridSpan w:val="5"/>
            <w:shd w:val="clear" w:color="auto" w:fill="F4B083" w:themeFill="accent2" w:themeFillTint="99"/>
            <w:vAlign w:val="center"/>
          </w:tcPr>
          <w:p w14:paraId="6C8D8CB8" w14:textId="7AB36D7A" w:rsidR="00F11410" w:rsidRDefault="00F11410" w:rsidP="00F11410">
            <w:pPr>
              <w:pStyle w:val="TableParagraph"/>
              <w:ind w:right="214"/>
              <w:rPr>
                <w:rFonts w:asciiTheme="minorHAnsi" w:hAnsiTheme="minorHAnsi" w:cstheme="minorHAnsi"/>
              </w:rPr>
            </w:pPr>
            <w:r w:rsidRPr="00FA0A88">
              <w:rPr>
                <w:rFonts w:cstheme="minorHAnsi"/>
                <w:b/>
                <w:sz w:val="20"/>
                <w:szCs w:val="20"/>
              </w:rPr>
              <w:t>ESS 9: FINANCIAL INTERMEDIARIES</w:t>
            </w:r>
          </w:p>
        </w:tc>
      </w:tr>
      <w:tr w:rsidR="00F11410" w14:paraId="08278348" w14:textId="77777777" w:rsidTr="2B5BB79B">
        <w:trPr>
          <w:trHeight w:val="350"/>
        </w:trPr>
        <w:tc>
          <w:tcPr>
            <w:tcW w:w="14265" w:type="dxa"/>
            <w:gridSpan w:val="5"/>
          </w:tcPr>
          <w:p w14:paraId="7B946D06" w14:textId="03B6F7D0" w:rsidR="00F11410" w:rsidRDefault="00F11410" w:rsidP="00F11410">
            <w:pPr>
              <w:pStyle w:val="TableParagraph"/>
              <w:ind w:right="214"/>
              <w:rPr>
                <w:rFonts w:asciiTheme="minorHAnsi" w:hAnsiTheme="minorHAnsi" w:cstheme="minorHAnsi"/>
              </w:rPr>
            </w:pPr>
            <w:r>
              <w:rPr>
                <w:rFonts w:asciiTheme="minorHAnsi" w:hAnsiTheme="minorHAnsi" w:cstheme="minorHAnsi"/>
              </w:rPr>
              <w:t>This standard is not relevant to the Project.</w:t>
            </w:r>
          </w:p>
        </w:tc>
      </w:tr>
      <w:tr w:rsidR="00F11410" w14:paraId="2545E4D9" w14:textId="77777777" w:rsidTr="2B5BB79B">
        <w:trPr>
          <w:trHeight w:val="341"/>
        </w:trPr>
        <w:tc>
          <w:tcPr>
            <w:tcW w:w="14265" w:type="dxa"/>
            <w:gridSpan w:val="5"/>
            <w:shd w:val="clear" w:color="auto" w:fill="F4AF83"/>
            <w:vAlign w:val="center"/>
          </w:tcPr>
          <w:p w14:paraId="125DCC18" w14:textId="469004E6" w:rsidR="00F11410" w:rsidRDefault="00F11410" w:rsidP="00F11410">
            <w:pPr>
              <w:pStyle w:val="TableParagraph"/>
              <w:spacing w:before="0"/>
              <w:rPr>
                <w:b/>
                <w:sz w:val="20"/>
              </w:rPr>
            </w:pPr>
            <w:r>
              <w:rPr>
                <w:b/>
                <w:sz w:val="20"/>
              </w:rPr>
              <w:t>ESS 10: STAKEHOLDER ENGAGEMENT AND INFORMATION DISCLOSURE</w:t>
            </w:r>
          </w:p>
        </w:tc>
      </w:tr>
      <w:tr w:rsidR="00F11410" w14:paraId="36220DF8" w14:textId="77777777" w:rsidTr="2B5BB79B">
        <w:trPr>
          <w:trHeight w:val="300"/>
        </w:trPr>
        <w:tc>
          <w:tcPr>
            <w:tcW w:w="765" w:type="dxa"/>
            <w:gridSpan w:val="2"/>
            <w:shd w:val="clear" w:color="auto" w:fill="auto"/>
          </w:tcPr>
          <w:p w14:paraId="409D9362" w14:textId="0D6F81EB" w:rsidR="00F11410" w:rsidRPr="00324427" w:rsidRDefault="00F11410" w:rsidP="00F11410">
            <w:pPr>
              <w:pStyle w:val="TableParagraph"/>
              <w:spacing w:before="0"/>
              <w:rPr>
                <w:rFonts w:asciiTheme="minorHAnsi" w:hAnsiTheme="minorHAnsi" w:cstheme="minorHAnsi"/>
                <w:b/>
                <w:sz w:val="20"/>
              </w:rPr>
            </w:pPr>
            <w:r w:rsidRPr="00324427">
              <w:rPr>
                <w:rFonts w:asciiTheme="minorHAnsi" w:hAnsiTheme="minorHAnsi" w:cstheme="minorHAnsi"/>
              </w:rPr>
              <w:t>10.1</w:t>
            </w:r>
          </w:p>
        </w:tc>
        <w:tc>
          <w:tcPr>
            <w:tcW w:w="7200" w:type="dxa"/>
            <w:shd w:val="clear" w:color="auto" w:fill="auto"/>
          </w:tcPr>
          <w:p w14:paraId="09D7D3C4" w14:textId="77777777" w:rsidR="00F11410" w:rsidRPr="00C04976" w:rsidRDefault="00F11410" w:rsidP="00F11410">
            <w:pPr>
              <w:widowControl w:val="0"/>
              <w:autoSpaceDE w:val="0"/>
              <w:autoSpaceDN w:val="0"/>
              <w:spacing w:before="1" w:after="0" w:line="240" w:lineRule="auto"/>
              <w:ind w:left="115"/>
              <w:rPr>
                <w:rFonts w:eastAsia="Carlito" w:cstheme="minorHAnsi"/>
                <w:b/>
              </w:rPr>
            </w:pPr>
            <w:r w:rsidRPr="00C04976">
              <w:rPr>
                <w:rFonts w:eastAsia="Carlito" w:cstheme="minorHAnsi"/>
                <w:b/>
                <w:color w:val="5B9BD4"/>
              </w:rPr>
              <w:t>STAKEHOLDER ENGAGEMENT PLAN PREPARATION AND IMPLEMENTATION</w:t>
            </w:r>
          </w:p>
          <w:p w14:paraId="782BFF33" w14:textId="099703AB" w:rsidR="00F11410" w:rsidRDefault="2581EC3B" w:rsidP="60D8425F">
            <w:pPr>
              <w:widowControl w:val="0"/>
              <w:autoSpaceDE w:val="0"/>
              <w:autoSpaceDN w:val="0"/>
              <w:spacing w:after="0" w:line="240" w:lineRule="auto"/>
              <w:ind w:left="115" w:right="119"/>
              <w:rPr>
                <w:b/>
                <w:bCs/>
                <w:sz w:val="20"/>
                <w:szCs w:val="20"/>
              </w:rPr>
            </w:pPr>
            <w:r w:rsidRPr="60D8425F">
              <w:rPr>
                <w:rFonts w:eastAsia="Carlito"/>
              </w:rPr>
              <w:t>A</w:t>
            </w:r>
            <w:r w:rsidR="0BF54308" w:rsidRPr="60D8425F">
              <w:rPr>
                <w:rFonts w:eastAsia="Carlito"/>
              </w:rPr>
              <w:t>dopt, update as needed, and implement the SEP, consistent with ESS10, which shall include measures to, inter alia, provide stakeholders with timely, relevant, understandable</w:t>
            </w:r>
            <w:r w:rsidR="11821D7D" w:rsidRPr="60D8425F">
              <w:rPr>
                <w:rFonts w:eastAsia="Carlito"/>
              </w:rPr>
              <w:t>,</w:t>
            </w:r>
            <w:r w:rsidR="0BF54308" w:rsidRPr="60D8425F">
              <w:rPr>
                <w:rFonts w:eastAsia="Carlito"/>
              </w:rPr>
              <w:t xml:space="preserve"> and accessible information, and consult with them in a culturally appropriate manner, which is free of manipulation, interference, coercion, discrimination</w:t>
            </w:r>
            <w:r w:rsidR="11821D7D" w:rsidRPr="60D8425F">
              <w:rPr>
                <w:rFonts w:eastAsia="Carlito"/>
              </w:rPr>
              <w:t>,</w:t>
            </w:r>
            <w:r w:rsidR="0BF54308" w:rsidRPr="60D8425F">
              <w:rPr>
                <w:rFonts w:eastAsia="Carlito"/>
              </w:rPr>
              <w:t xml:space="preserve"> and intimidation. </w:t>
            </w:r>
          </w:p>
        </w:tc>
        <w:tc>
          <w:tcPr>
            <w:tcW w:w="4230" w:type="dxa"/>
            <w:shd w:val="clear" w:color="auto" w:fill="auto"/>
          </w:tcPr>
          <w:p w14:paraId="346E6FDF" w14:textId="77777777" w:rsidR="00F11410" w:rsidRDefault="00F11410" w:rsidP="00F11410">
            <w:pPr>
              <w:widowControl w:val="0"/>
              <w:autoSpaceDE w:val="0"/>
              <w:autoSpaceDN w:val="0"/>
              <w:spacing w:before="1" w:after="0" w:line="240" w:lineRule="auto"/>
              <w:ind w:left="90" w:right="94"/>
              <w:rPr>
                <w:rFonts w:eastAsia="Carlito" w:cstheme="minorHAnsi"/>
                <w:i/>
              </w:rPr>
            </w:pPr>
            <w:r>
              <w:rPr>
                <w:rFonts w:eastAsia="Carlito" w:cstheme="minorHAnsi"/>
                <w:i/>
              </w:rPr>
              <w:t xml:space="preserve"> </w:t>
            </w:r>
          </w:p>
          <w:p w14:paraId="4AEA373F" w14:textId="100485C7" w:rsidR="00F11410" w:rsidRDefault="00F11410" w:rsidP="7E20B04B">
            <w:pPr>
              <w:pStyle w:val="TableParagraph"/>
              <w:spacing w:before="0"/>
              <w:rPr>
                <w:b/>
                <w:bCs/>
                <w:sz w:val="20"/>
                <w:szCs w:val="20"/>
              </w:rPr>
            </w:pPr>
            <w:r w:rsidRPr="7E20B04B">
              <w:rPr>
                <w:rFonts w:ascii="Calibri" w:hAnsi="Calibri" w:cs="Calibri"/>
                <w:i/>
                <w:iCs/>
              </w:rPr>
              <w:t>Implement SEP throughout Project Implementation</w:t>
            </w:r>
            <w:r w:rsidR="3AC4A280" w:rsidRPr="7E20B04B">
              <w:rPr>
                <w:rFonts w:ascii="Calibri" w:hAnsi="Calibri" w:cs="Calibri"/>
                <w:i/>
                <w:iCs/>
              </w:rPr>
              <w:t>.</w:t>
            </w:r>
          </w:p>
        </w:tc>
        <w:tc>
          <w:tcPr>
            <w:tcW w:w="2070" w:type="dxa"/>
            <w:shd w:val="clear" w:color="auto" w:fill="auto"/>
          </w:tcPr>
          <w:p w14:paraId="0D49B006" w14:textId="77777777" w:rsidR="00F11410" w:rsidRDefault="00F11410" w:rsidP="00F11410">
            <w:pPr>
              <w:pStyle w:val="TableParagraph"/>
              <w:ind w:left="0" w:right="130"/>
              <w:rPr>
                <w:rFonts w:cstheme="minorHAnsi"/>
              </w:rPr>
            </w:pPr>
            <w:r>
              <w:rPr>
                <w:rFonts w:cstheme="minorHAnsi"/>
              </w:rPr>
              <w:t xml:space="preserve"> </w:t>
            </w:r>
          </w:p>
          <w:p w14:paraId="0B8BEFFC" w14:textId="481045A7" w:rsidR="00F11410" w:rsidRDefault="009512DC" w:rsidP="00F11410">
            <w:pPr>
              <w:pStyle w:val="TableParagraph"/>
              <w:ind w:left="90" w:right="130"/>
              <w:rPr>
                <w:rFonts w:asciiTheme="minorHAnsi" w:hAnsiTheme="minorHAnsi" w:cstheme="minorHAnsi"/>
              </w:rPr>
            </w:pPr>
            <w:r>
              <w:rPr>
                <w:rFonts w:asciiTheme="minorHAnsi" w:hAnsiTheme="minorHAnsi" w:cstheme="minorHAnsi"/>
              </w:rPr>
              <w:t>MEPA</w:t>
            </w:r>
            <w:r w:rsidR="00F11410">
              <w:rPr>
                <w:rFonts w:asciiTheme="minorHAnsi" w:hAnsiTheme="minorHAnsi" w:cstheme="minorHAnsi"/>
              </w:rPr>
              <w:t xml:space="preserve"> </w:t>
            </w:r>
          </w:p>
          <w:p w14:paraId="334CE346" w14:textId="0A880908" w:rsidR="002B19E3" w:rsidRDefault="2E7CFB61" w:rsidP="60D8425F">
            <w:pPr>
              <w:pStyle w:val="TableParagraph"/>
              <w:ind w:left="90" w:right="130"/>
              <w:rPr>
                <w:rFonts w:asciiTheme="minorHAnsi" w:hAnsiTheme="minorHAnsi" w:cstheme="minorBidi"/>
              </w:rPr>
            </w:pPr>
            <w:r w:rsidRPr="60D8425F">
              <w:rPr>
                <w:rFonts w:asciiTheme="minorHAnsi" w:hAnsiTheme="minorHAnsi" w:cstheme="minorBidi"/>
              </w:rPr>
              <w:t>NAPR</w:t>
            </w:r>
          </w:p>
          <w:p w14:paraId="1FCF2D2F" w14:textId="61418B7E" w:rsidR="00BC2246" w:rsidRDefault="00BC2246" w:rsidP="60D8425F">
            <w:pPr>
              <w:pStyle w:val="TableParagraph"/>
              <w:ind w:left="90" w:right="130"/>
              <w:rPr>
                <w:rFonts w:asciiTheme="minorHAnsi" w:hAnsiTheme="minorHAnsi" w:cstheme="minorBidi"/>
              </w:rPr>
            </w:pPr>
          </w:p>
          <w:p w14:paraId="128245C1" w14:textId="77777777" w:rsidR="00F11410" w:rsidRDefault="00F11410" w:rsidP="00F11410">
            <w:pPr>
              <w:pStyle w:val="TableParagraph"/>
              <w:ind w:right="130"/>
              <w:rPr>
                <w:rFonts w:asciiTheme="minorHAnsi" w:hAnsiTheme="minorHAnsi" w:cstheme="minorHAnsi"/>
              </w:rPr>
            </w:pPr>
          </w:p>
          <w:p w14:paraId="2ABAC13A" w14:textId="77777777" w:rsidR="00F11410" w:rsidRDefault="00F11410" w:rsidP="00F11410">
            <w:pPr>
              <w:pStyle w:val="TableParagraph"/>
              <w:ind w:right="130"/>
              <w:rPr>
                <w:rFonts w:asciiTheme="minorHAnsi" w:hAnsiTheme="minorHAnsi" w:cstheme="minorHAnsi"/>
              </w:rPr>
            </w:pPr>
          </w:p>
          <w:p w14:paraId="599385D1" w14:textId="77777777" w:rsidR="00F11410" w:rsidRDefault="00F11410" w:rsidP="00F11410">
            <w:pPr>
              <w:pStyle w:val="TableParagraph"/>
              <w:ind w:right="130"/>
              <w:rPr>
                <w:rFonts w:asciiTheme="minorHAnsi" w:hAnsiTheme="minorHAnsi" w:cstheme="minorHAnsi"/>
              </w:rPr>
            </w:pPr>
          </w:p>
          <w:p w14:paraId="27F67CE4" w14:textId="0FFB8EAF" w:rsidR="00F11410" w:rsidRDefault="00F11410" w:rsidP="00F11410">
            <w:pPr>
              <w:pStyle w:val="TableParagraph"/>
              <w:spacing w:before="0"/>
              <w:rPr>
                <w:b/>
                <w:sz w:val="20"/>
              </w:rPr>
            </w:pPr>
          </w:p>
        </w:tc>
      </w:tr>
      <w:tr w:rsidR="00F11410" w14:paraId="2D0ADA39" w14:textId="77777777" w:rsidTr="2B5BB79B">
        <w:trPr>
          <w:trHeight w:val="300"/>
        </w:trPr>
        <w:tc>
          <w:tcPr>
            <w:tcW w:w="765" w:type="dxa"/>
            <w:gridSpan w:val="2"/>
          </w:tcPr>
          <w:p w14:paraId="7726091E" w14:textId="106FF9DC" w:rsidR="00F11410" w:rsidRPr="00324427" w:rsidRDefault="00F11410" w:rsidP="00F11410">
            <w:pPr>
              <w:pStyle w:val="TableParagraph"/>
              <w:spacing w:before="0"/>
              <w:rPr>
                <w:rFonts w:asciiTheme="minorHAnsi" w:hAnsiTheme="minorHAnsi" w:cstheme="minorHAnsi"/>
              </w:rPr>
            </w:pPr>
            <w:r w:rsidRPr="00324427">
              <w:rPr>
                <w:rFonts w:asciiTheme="minorHAnsi" w:hAnsiTheme="minorHAnsi" w:cstheme="minorHAnsi"/>
              </w:rPr>
              <w:t>10.2</w:t>
            </w:r>
          </w:p>
        </w:tc>
        <w:tc>
          <w:tcPr>
            <w:tcW w:w="7200" w:type="dxa"/>
          </w:tcPr>
          <w:p w14:paraId="32D1268B" w14:textId="77777777" w:rsidR="00F11410" w:rsidRPr="00C04976" w:rsidRDefault="00F11410" w:rsidP="009512DC">
            <w:pPr>
              <w:widowControl w:val="0"/>
              <w:autoSpaceDE w:val="0"/>
              <w:autoSpaceDN w:val="0"/>
              <w:spacing w:after="0"/>
              <w:ind w:left="115"/>
              <w:rPr>
                <w:rFonts w:eastAsia="Carlito" w:cstheme="minorHAnsi"/>
              </w:rPr>
            </w:pPr>
            <w:r w:rsidRPr="00C04976">
              <w:rPr>
                <w:rFonts w:eastAsia="Carlito" w:cstheme="minorHAnsi"/>
                <w:b/>
                <w:color w:val="5B9BD4"/>
              </w:rPr>
              <w:t>PROJECT GRIEVANCE MECHANISM</w:t>
            </w:r>
          </w:p>
          <w:p w14:paraId="1CC07020" w14:textId="1B5F078E" w:rsidR="00F11410" w:rsidRDefault="00F11410" w:rsidP="009512DC">
            <w:pPr>
              <w:widowControl w:val="0"/>
              <w:autoSpaceDE w:val="0"/>
              <w:autoSpaceDN w:val="0"/>
              <w:spacing w:after="0"/>
              <w:ind w:left="115" w:right="90"/>
              <w:rPr>
                <w:rFonts w:eastAsia="Carlito" w:cstheme="minorHAnsi"/>
              </w:rPr>
            </w:pPr>
            <w:r w:rsidRPr="00C04976">
              <w:rPr>
                <w:rFonts w:eastAsia="Carlito" w:cstheme="minorHAnsi"/>
              </w:rPr>
              <w:t xml:space="preserve">Adopt, </w:t>
            </w:r>
            <w:r>
              <w:rPr>
                <w:rFonts w:eastAsia="Carlito" w:cstheme="minorHAnsi"/>
              </w:rPr>
              <w:t>publicize, operate,</w:t>
            </w:r>
            <w:r w:rsidRPr="00C04976">
              <w:rPr>
                <w:rFonts w:eastAsia="Carlito" w:cstheme="minorHAnsi"/>
              </w:rPr>
              <w:t xml:space="preserve"> and ma</w:t>
            </w:r>
            <w:r>
              <w:rPr>
                <w:rFonts w:eastAsia="Carlito" w:cstheme="minorHAnsi"/>
              </w:rPr>
              <w:t>i</w:t>
            </w:r>
            <w:r w:rsidRPr="00C04976">
              <w:rPr>
                <w:rFonts w:eastAsia="Carlito" w:cstheme="minorHAnsi"/>
              </w:rPr>
              <w:t xml:space="preserve">ntain </w:t>
            </w:r>
            <w:r>
              <w:rPr>
                <w:rFonts w:eastAsia="Carlito" w:cstheme="minorHAnsi"/>
              </w:rPr>
              <w:t>an accessible</w:t>
            </w:r>
            <w:r w:rsidRPr="00C04976">
              <w:rPr>
                <w:rFonts w:eastAsia="Carlito" w:cstheme="minorHAnsi"/>
              </w:rPr>
              <w:t xml:space="preserve"> GM throughout Project implementation</w:t>
            </w:r>
            <w:r>
              <w:rPr>
                <w:rFonts w:eastAsia="Carlito" w:cstheme="minorHAnsi"/>
              </w:rPr>
              <w:t>,</w:t>
            </w:r>
            <w:r>
              <w:t xml:space="preserve"> </w:t>
            </w:r>
            <w:r w:rsidRPr="00953DCB">
              <w:rPr>
                <w:rFonts w:eastAsia="Carlito" w:cstheme="minorHAnsi"/>
              </w:rPr>
              <w:t>to 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w:t>
            </w:r>
            <w:r w:rsidRPr="00C04976">
              <w:rPr>
                <w:rFonts w:eastAsia="Carlito" w:cstheme="minorHAnsi"/>
              </w:rPr>
              <w:t>.</w:t>
            </w:r>
          </w:p>
          <w:p w14:paraId="1D9A35FF" w14:textId="77777777" w:rsidR="00F11410" w:rsidRDefault="00F11410" w:rsidP="009512DC">
            <w:pPr>
              <w:widowControl w:val="0"/>
              <w:autoSpaceDE w:val="0"/>
              <w:autoSpaceDN w:val="0"/>
              <w:spacing w:after="0"/>
              <w:ind w:left="115"/>
              <w:rPr>
                <w:rFonts w:eastAsia="Carlito" w:cstheme="minorHAnsi"/>
              </w:rPr>
            </w:pPr>
          </w:p>
          <w:p w14:paraId="0938CA19" w14:textId="38CDD998" w:rsidR="00F11410" w:rsidRPr="00C04976" w:rsidRDefault="00F11410" w:rsidP="009512DC">
            <w:pPr>
              <w:widowControl w:val="0"/>
              <w:autoSpaceDE w:val="0"/>
              <w:autoSpaceDN w:val="0"/>
              <w:spacing w:after="0"/>
              <w:ind w:left="115"/>
              <w:rPr>
                <w:rFonts w:eastAsia="Carlito" w:cstheme="minorHAnsi"/>
                <w:b/>
                <w:color w:val="5B9BD4"/>
              </w:rPr>
            </w:pPr>
            <w:r w:rsidRPr="00E20431">
              <w:rPr>
                <w:rFonts w:eastAsia="Carlito" w:cstheme="minorHAnsi"/>
              </w:rPr>
              <w:t xml:space="preserve">The </w:t>
            </w:r>
            <w:r w:rsidR="006A7CEE">
              <w:rPr>
                <w:rFonts w:eastAsia="Carlito" w:cstheme="minorHAnsi"/>
              </w:rPr>
              <w:t>GM</w:t>
            </w:r>
            <w:r w:rsidRPr="00E20431">
              <w:rPr>
                <w:rFonts w:eastAsia="Carlito" w:cstheme="minorHAnsi"/>
              </w:rPr>
              <w:t xml:space="preserve"> shall also receive, register</w:t>
            </w:r>
            <w:r w:rsidR="00AA2A20">
              <w:rPr>
                <w:rFonts w:eastAsia="Carlito" w:cstheme="minorHAnsi"/>
              </w:rPr>
              <w:t>,</w:t>
            </w:r>
            <w:r w:rsidRPr="00E20431">
              <w:rPr>
                <w:rFonts w:eastAsia="Carlito" w:cstheme="minorHAnsi"/>
              </w:rPr>
              <w:t xml:space="preserve"> and address concerns and grievances related to </w:t>
            </w:r>
            <w:r>
              <w:rPr>
                <w:rFonts w:eastAsia="Carlito" w:cstheme="minorHAnsi"/>
              </w:rPr>
              <w:t>SEA/SH</w:t>
            </w:r>
            <w:r w:rsidRPr="00E20431">
              <w:rPr>
                <w:rFonts w:eastAsia="Carlito" w:cstheme="minorHAnsi"/>
              </w:rPr>
              <w:t xml:space="preserve"> in a safe and confidential manner, including through the referral of survivors to </w:t>
            </w:r>
            <w:r w:rsidR="003B37C8">
              <w:rPr>
                <w:rFonts w:eastAsia="Carlito" w:cstheme="minorHAnsi"/>
              </w:rPr>
              <w:t>GBV</w:t>
            </w:r>
            <w:r w:rsidRPr="00E20431">
              <w:rPr>
                <w:rFonts w:eastAsia="Carlito" w:cstheme="minorHAnsi"/>
              </w:rPr>
              <w:t xml:space="preserve"> service providers.</w:t>
            </w:r>
          </w:p>
        </w:tc>
        <w:tc>
          <w:tcPr>
            <w:tcW w:w="4230" w:type="dxa"/>
          </w:tcPr>
          <w:p w14:paraId="305DC83B" w14:textId="77777777" w:rsidR="00F11410" w:rsidRPr="00C04976" w:rsidRDefault="00F11410" w:rsidP="009512DC">
            <w:pPr>
              <w:widowControl w:val="0"/>
              <w:autoSpaceDE w:val="0"/>
              <w:autoSpaceDN w:val="0"/>
              <w:spacing w:after="0"/>
              <w:ind w:left="90" w:right="94"/>
              <w:rPr>
                <w:rFonts w:eastAsia="Carlito" w:cstheme="minorHAnsi"/>
                <w:i/>
              </w:rPr>
            </w:pPr>
          </w:p>
          <w:p w14:paraId="62ADE0D8" w14:textId="7BD27501" w:rsidR="00F11410" w:rsidRDefault="00F11410" w:rsidP="7E20B04B">
            <w:pPr>
              <w:widowControl w:val="0"/>
              <w:autoSpaceDE w:val="0"/>
              <w:autoSpaceDN w:val="0"/>
              <w:spacing w:after="0"/>
              <w:ind w:left="90" w:right="94"/>
              <w:rPr>
                <w:rFonts w:eastAsia="Carlito"/>
                <w:i/>
                <w:iCs/>
              </w:rPr>
            </w:pPr>
            <w:r w:rsidRPr="7E20B04B">
              <w:rPr>
                <w:rFonts w:eastAsia="Carlito"/>
                <w:i/>
                <w:iCs/>
              </w:rPr>
              <w:t>Adopt GM and ensure that it is operational not later than 30 days after the Effective Date and maintain throughout Project Implementation</w:t>
            </w:r>
            <w:r w:rsidR="1B2C23BB" w:rsidRPr="7E20B04B">
              <w:rPr>
                <w:rFonts w:eastAsia="Carlito"/>
                <w:i/>
                <w:iCs/>
              </w:rPr>
              <w:t>.</w:t>
            </w:r>
          </w:p>
        </w:tc>
        <w:tc>
          <w:tcPr>
            <w:tcW w:w="2070" w:type="dxa"/>
          </w:tcPr>
          <w:p w14:paraId="16359EE0" w14:textId="77777777" w:rsidR="00F11410" w:rsidRPr="00C04976" w:rsidRDefault="00F11410" w:rsidP="009512DC">
            <w:pPr>
              <w:widowControl w:val="0"/>
              <w:autoSpaceDE w:val="0"/>
              <w:autoSpaceDN w:val="0"/>
              <w:spacing w:after="0"/>
              <w:ind w:left="115"/>
              <w:rPr>
                <w:rFonts w:eastAsia="Carlito" w:cstheme="minorHAnsi"/>
              </w:rPr>
            </w:pPr>
          </w:p>
          <w:p w14:paraId="50B48A6D" w14:textId="77777777" w:rsidR="00527530" w:rsidRDefault="00527530" w:rsidP="009512DC">
            <w:pPr>
              <w:pStyle w:val="TableParagraph"/>
              <w:spacing w:before="0" w:line="259" w:lineRule="auto"/>
              <w:ind w:right="130"/>
              <w:rPr>
                <w:rFonts w:asciiTheme="minorHAnsi" w:hAnsiTheme="minorHAnsi" w:cstheme="minorHAnsi"/>
              </w:rPr>
            </w:pPr>
            <w:r>
              <w:rPr>
                <w:rFonts w:asciiTheme="minorHAnsi" w:hAnsiTheme="minorHAnsi" w:cstheme="minorHAnsi"/>
              </w:rPr>
              <w:t>MEPA</w:t>
            </w:r>
          </w:p>
          <w:p w14:paraId="221CB378" w14:textId="5F3F588F" w:rsidR="00F11410" w:rsidRDefault="57222D40" w:rsidP="60D8425F">
            <w:pPr>
              <w:pStyle w:val="TableParagraph"/>
              <w:spacing w:before="0" w:line="259" w:lineRule="auto"/>
              <w:ind w:right="130"/>
              <w:rPr>
                <w:rFonts w:asciiTheme="minorHAnsi" w:hAnsiTheme="minorHAnsi" w:cstheme="minorBidi"/>
              </w:rPr>
            </w:pPr>
            <w:r w:rsidRPr="60D8425F">
              <w:rPr>
                <w:rFonts w:asciiTheme="minorHAnsi" w:hAnsiTheme="minorHAnsi" w:cstheme="minorBidi"/>
              </w:rPr>
              <w:t>NAPR</w:t>
            </w:r>
            <w:r w:rsidR="0BF54308" w:rsidRPr="60D8425F">
              <w:rPr>
                <w:rFonts w:asciiTheme="minorHAnsi" w:hAnsiTheme="minorHAnsi" w:cstheme="minorBidi"/>
              </w:rPr>
              <w:t xml:space="preserve"> </w:t>
            </w:r>
          </w:p>
          <w:p w14:paraId="4397AE69" w14:textId="77777777" w:rsidR="00F11410" w:rsidRDefault="00F11410" w:rsidP="00F644FD">
            <w:pPr>
              <w:pStyle w:val="TableParagraph"/>
              <w:spacing w:before="0" w:line="259" w:lineRule="auto"/>
              <w:ind w:right="130"/>
              <w:rPr>
                <w:rFonts w:cstheme="minorHAnsi"/>
              </w:rPr>
            </w:pPr>
          </w:p>
        </w:tc>
      </w:tr>
      <w:tr w:rsidR="00F11410" w14:paraId="6F50A64D" w14:textId="77777777" w:rsidTr="2B5BB79B">
        <w:trPr>
          <w:trHeight w:val="300"/>
        </w:trPr>
        <w:tc>
          <w:tcPr>
            <w:tcW w:w="14265" w:type="dxa"/>
            <w:gridSpan w:val="5"/>
            <w:vAlign w:val="center"/>
          </w:tcPr>
          <w:p w14:paraId="192659D3" w14:textId="4F09D6EE" w:rsidR="00F11410" w:rsidDel="009E0F54" w:rsidRDefault="00F11410" w:rsidP="00F11410">
            <w:pPr>
              <w:keepLines/>
              <w:widowControl w:val="0"/>
              <w:spacing w:after="0"/>
              <w:ind w:left="86" w:right="86"/>
              <w:rPr>
                <w:rFonts w:cstheme="minorHAnsi"/>
              </w:rPr>
            </w:pPr>
            <w:r w:rsidRPr="00C04976">
              <w:rPr>
                <w:rFonts w:eastAsia="Carlito" w:cstheme="minorHAnsi"/>
                <w:b/>
              </w:rPr>
              <w:lastRenderedPageBreak/>
              <w:t>CAPACITY SUPPORT (TRAINING)</w:t>
            </w:r>
          </w:p>
        </w:tc>
      </w:tr>
      <w:tr w:rsidR="00F11410" w14:paraId="7312278E" w14:textId="77777777" w:rsidTr="2B5BB79B">
        <w:trPr>
          <w:trHeight w:val="908"/>
        </w:trPr>
        <w:tc>
          <w:tcPr>
            <w:tcW w:w="765" w:type="dxa"/>
            <w:gridSpan w:val="2"/>
          </w:tcPr>
          <w:p w14:paraId="65F88E50" w14:textId="12A33B47" w:rsidR="00F11410" w:rsidRPr="001F55FF" w:rsidRDefault="00F11410" w:rsidP="00F11410">
            <w:pPr>
              <w:pStyle w:val="TableParagraph"/>
              <w:spacing w:before="0"/>
              <w:rPr>
                <w:rFonts w:asciiTheme="minorHAnsi" w:hAnsiTheme="minorHAnsi" w:cstheme="minorHAnsi"/>
              </w:rPr>
            </w:pPr>
            <w:r w:rsidRPr="001F55FF">
              <w:rPr>
                <w:rFonts w:asciiTheme="minorHAnsi" w:hAnsiTheme="minorHAnsi" w:cstheme="minorHAnsi"/>
              </w:rPr>
              <w:t>CS1</w:t>
            </w:r>
          </w:p>
        </w:tc>
        <w:tc>
          <w:tcPr>
            <w:tcW w:w="7200" w:type="dxa"/>
          </w:tcPr>
          <w:p w14:paraId="0B786E2E" w14:textId="0C623FB9" w:rsidR="00F11410" w:rsidRPr="00C04976" w:rsidRDefault="00F11410" w:rsidP="7E20B04B">
            <w:pPr>
              <w:keepLines/>
              <w:widowControl w:val="0"/>
              <w:tabs>
                <w:tab w:val="left" w:pos="113"/>
              </w:tabs>
              <w:spacing w:after="0"/>
              <w:ind w:left="90"/>
              <w:rPr>
                <w:rFonts w:eastAsia="Carlito"/>
                <w:b/>
                <w:bCs/>
                <w:color w:val="5B9BD4"/>
              </w:rPr>
            </w:pPr>
            <w:r w:rsidRPr="7E20B04B">
              <w:rPr>
                <w:rFonts w:ascii="Calibri" w:eastAsia="Calibri" w:hAnsi="Calibri" w:cs="Calibri"/>
                <w:noProof/>
                <w:color w:val="000000" w:themeColor="text1"/>
                <w:lang w:val="en-GB"/>
              </w:rPr>
              <w:t xml:space="preserve">As part of Project launch activities, conduct ESF training for staff of </w:t>
            </w:r>
            <w:r w:rsidR="003B37C8" w:rsidRPr="7E20B04B">
              <w:rPr>
                <w:rFonts w:ascii="Calibri" w:eastAsia="Calibri" w:hAnsi="Calibri" w:cs="Calibri"/>
                <w:noProof/>
                <w:color w:val="000000" w:themeColor="text1"/>
                <w:lang w:val="en-GB"/>
              </w:rPr>
              <w:t>the MEPA</w:t>
            </w:r>
            <w:r w:rsidR="5D89CAEA" w:rsidRPr="7E20B04B">
              <w:rPr>
                <w:rFonts w:ascii="Calibri" w:eastAsia="Calibri" w:hAnsi="Calibri" w:cs="Calibri"/>
                <w:noProof/>
                <w:color w:val="000000" w:themeColor="text1"/>
                <w:lang w:val="en-GB"/>
              </w:rPr>
              <w:t xml:space="preserve"> and PIEs</w:t>
            </w:r>
            <w:r w:rsidR="003B37C8" w:rsidRPr="7E20B04B">
              <w:rPr>
                <w:rFonts w:ascii="Calibri" w:eastAsia="Calibri" w:hAnsi="Calibri" w:cs="Calibri"/>
                <w:noProof/>
                <w:color w:val="000000" w:themeColor="text1"/>
                <w:lang w:val="en-GB"/>
              </w:rPr>
              <w:t>.</w:t>
            </w:r>
          </w:p>
        </w:tc>
        <w:tc>
          <w:tcPr>
            <w:tcW w:w="4230" w:type="dxa"/>
          </w:tcPr>
          <w:p w14:paraId="26278965" w14:textId="56A057EE" w:rsidR="00F11410" w:rsidRPr="00C04976" w:rsidRDefault="00F11410" w:rsidP="00C96C8C">
            <w:pPr>
              <w:widowControl w:val="0"/>
              <w:autoSpaceDE w:val="0"/>
              <w:autoSpaceDN w:val="0"/>
              <w:spacing w:after="0"/>
              <w:ind w:left="90" w:right="94"/>
              <w:rPr>
                <w:rFonts w:eastAsia="Carlito" w:cstheme="minorHAnsi"/>
                <w:i/>
              </w:rPr>
            </w:pPr>
            <w:r>
              <w:rPr>
                <w:rFonts w:cstheme="minorHAnsi"/>
                <w:i/>
              </w:rPr>
              <w:t>No later than 30 days after the Effective Date</w:t>
            </w:r>
          </w:p>
        </w:tc>
        <w:tc>
          <w:tcPr>
            <w:tcW w:w="2070" w:type="dxa"/>
          </w:tcPr>
          <w:p w14:paraId="55CEA163" w14:textId="271A98BC" w:rsidR="00F11410" w:rsidRPr="00C04976" w:rsidRDefault="1410DB23" w:rsidP="60D8425F">
            <w:pPr>
              <w:keepLines/>
              <w:widowControl w:val="0"/>
              <w:spacing w:after="0"/>
              <w:ind w:left="90" w:right="90"/>
              <w:rPr>
                <w:rFonts w:eastAsia="Carlito"/>
              </w:rPr>
            </w:pPr>
            <w:r w:rsidRPr="60D8425F">
              <w:t>MEPA</w:t>
            </w:r>
            <w:r w:rsidR="0BF54308" w:rsidRPr="60D8425F">
              <w:t xml:space="preserve"> </w:t>
            </w:r>
            <w:r w:rsidR="57222D40" w:rsidRPr="60D8425F">
              <w:t xml:space="preserve">and NAPR </w:t>
            </w:r>
            <w:r w:rsidR="0BF54308" w:rsidRPr="60D8425F">
              <w:t>with support from the Bank</w:t>
            </w:r>
          </w:p>
        </w:tc>
      </w:tr>
      <w:tr w:rsidR="00F11410" w14:paraId="467C5339" w14:textId="77777777" w:rsidTr="2B5BB79B">
        <w:trPr>
          <w:trHeight w:val="300"/>
        </w:trPr>
        <w:tc>
          <w:tcPr>
            <w:tcW w:w="765" w:type="dxa"/>
            <w:gridSpan w:val="2"/>
          </w:tcPr>
          <w:p w14:paraId="34246C57" w14:textId="3EAD8EDB" w:rsidR="00F11410" w:rsidRPr="001F55FF" w:rsidRDefault="00F11410" w:rsidP="00F11410">
            <w:pPr>
              <w:pStyle w:val="TableParagraph"/>
              <w:spacing w:before="0"/>
              <w:rPr>
                <w:rFonts w:asciiTheme="minorHAnsi" w:hAnsiTheme="minorHAnsi" w:cstheme="minorHAnsi"/>
              </w:rPr>
            </w:pPr>
            <w:r w:rsidRPr="001F55FF">
              <w:rPr>
                <w:rFonts w:asciiTheme="minorHAnsi" w:hAnsiTheme="minorHAnsi" w:cstheme="minorHAnsi"/>
              </w:rPr>
              <w:t>CS2</w:t>
            </w:r>
          </w:p>
        </w:tc>
        <w:tc>
          <w:tcPr>
            <w:tcW w:w="7200" w:type="dxa"/>
          </w:tcPr>
          <w:p w14:paraId="745D1D6B" w14:textId="666E681F" w:rsidR="00F11410" w:rsidRPr="00C04976" w:rsidRDefault="00F11410" w:rsidP="00F11410">
            <w:pPr>
              <w:widowControl w:val="0"/>
              <w:autoSpaceDE w:val="0"/>
              <w:autoSpaceDN w:val="0"/>
              <w:spacing w:before="1" w:after="0" w:line="240" w:lineRule="auto"/>
              <w:ind w:left="115"/>
              <w:rPr>
                <w:rFonts w:eastAsia="Carlito" w:cstheme="minorHAnsi"/>
                <w:b/>
                <w:color w:val="5B9BD4"/>
              </w:rPr>
            </w:pPr>
            <w:r>
              <w:rPr>
                <w:rFonts w:ascii="Calibri" w:eastAsia="Calibri" w:hAnsi="Calibri" w:cs="Calibri"/>
                <w:noProof/>
                <w:color w:val="000000" w:themeColor="text1"/>
                <w:lang w:val="en-GB"/>
              </w:rPr>
              <w:t>Conduct t</w:t>
            </w:r>
            <w:r w:rsidRPr="00C04976">
              <w:rPr>
                <w:rFonts w:ascii="Calibri" w:eastAsia="Calibri" w:hAnsi="Calibri" w:cs="Calibri"/>
                <w:noProof/>
                <w:color w:val="000000" w:themeColor="text1"/>
                <w:lang w:val="en-GB"/>
              </w:rPr>
              <w:t xml:space="preserve">raining for Project workers on </w:t>
            </w:r>
            <w:r>
              <w:rPr>
                <w:rFonts w:ascii="Calibri" w:eastAsia="Calibri" w:hAnsi="Calibri" w:cs="Calibri"/>
                <w:noProof/>
                <w:color w:val="000000" w:themeColor="text1"/>
                <w:lang w:val="en-GB"/>
              </w:rPr>
              <w:t xml:space="preserve">ESHS requirements applicable to </w:t>
            </w:r>
            <w:r w:rsidR="003B37C8">
              <w:rPr>
                <w:rFonts w:ascii="Calibri" w:eastAsia="Calibri" w:hAnsi="Calibri" w:cs="Calibri"/>
                <w:noProof/>
                <w:color w:val="000000" w:themeColor="text1"/>
                <w:lang w:val="en-GB"/>
              </w:rPr>
              <w:t>the works on irrigation and drainage schemes</w:t>
            </w:r>
            <w:r>
              <w:rPr>
                <w:rFonts w:ascii="Calibri" w:eastAsia="Calibri" w:hAnsi="Calibri" w:cs="Calibri"/>
                <w:noProof/>
                <w:color w:val="000000" w:themeColor="text1"/>
                <w:lang w:val="en-GB"/>
              </w:rPr>
              <w:t xml:space="preserve">; main E&amp;S risks and impacts associated with contract implementaiton and the mitigation measures prescribed in </w:t>
            </w:r>
            <w:r w:rsidR="005A0BF4">
              <w:rPr>
                <w:rFonts w:ascii="Calibri" w:eastAsia="Calibri" w:hAnsi="Calibri" w:cs="Calibri"/>
                <w:noProof/>
                <w:color w:val="000000" w:themeColor="text1"/>
                <w:lang w:val="en-GB"/>
              </w:rPr>
              <w:t xml:space="preserve">the </w:t>
            </w:r>
            <w:r>
              <w:rPr>
                <w:rFonts w:ascii="Calibri" w:eastAsia="Calibri" w:hAnsi="Calibri" w:cs="Calibri"/>
                <w:noProof/>
                <w:color w:val="000000" w:themeColor="text1"/>
                <w:lang w:val="en-GB"/>
              </w:rPr>
              <w:t>ES</w:t>
            </w:r>
            <w:r w:rsidR="005A0BF4">
              <w:rPr>
                <w:rFonts w:ascii="Calibri" w:eastAsia="Calibri" w:hAnsi="Calibri" w:cs="Calibri"/>
                <w:noProof/>
                <w:color w:val="000000" w:themeColor="text1"/>
                <w:lang w:val="en-GB"/>
              </w:rPr>
              <w:t>MF</w:t>
            </w:r>
            <w:r>
              <w:rPr>
                <w:rFonts w:ascii="Calibri" w:eastAsia="Calibri" w:hAnsi="Calibri" w:cs="Calibri"/>
                <w:noProof/>
                <w:color w:val="000000" w:themeColor="text1"/>
                <w:lang w:val="en-GB"/>
              </w:rPr>
              <w:t>; OHS rules</w:t>
            </w:r>
            <w:r w:rsidRPr="00C04976">
              <w:rPr>
                <w:rFonts w:ascii="Calibri" w:eastAsia="Calibri" w:hAnsi="Calibri" w:cs="Calibri"/>
                <w:noProof/>
                <w:color w:val="000000" w:themeColor="text1"/>
                <w:lang w:val="en-GB"/>
              </w:rPr>
              <w:t xml:space="preserve"> including emergency prevention</w:t>
            </w:r>
            <w:r>
              <w:rPr>
                <w:rFonts w:ascii="Calibri" w:eastAsia="Calibri" w:hAnsi="Calibri" w:cs="Calibri"/>
                <w:noProof/>
                <w:color w:val="000000" w:themeColor="text1"/>
                <w:lang w:val="en-GB"/>
              </w:rPr>
              <w:t>,</w:t>
            </w:r>
            <w:r w:rsidRPr="00C04976">
              <w:rPr>
                <w:rFonts w:ascii="Calibri" w:eastAsia="Calibri" w:hAnsi="Calibri" w:cs="Calibri"/>
                <w:noProof/>
                <w:color w:val="000000" w:themeColor="text1"/>
                <w:lang w:val="en-GB"/>
              </w:rPr>
              <w:t xml:space="preserve"> preparedness</w:t>
            </w:r>
            <w:r>
              <w:rPr>
                <w:rFonts w:ascii="Calibri" w:eastAsia="Calibri" w:hAnsi="Calibri" w:cs="Calibri"/>
                <w:noProof/>
                <w:color w:val="000000" w:themeColor="text1"/>
                <w:lang w:val="en-GB"/>
              </w:rPr>
              <w:t>,</w:t>
            </w:r>
            <w:r w:rsidRPr="00C04976">
              <w:rPr>
                <w:rFonts w:ascii="Calibri" w:eastAsia="Calibri" w:hAnsi="Calibri" w:cs="Calibri"/>
                <w:noProof/>
                <w:color w:val="000000" w:themeColor="text1"/>
                <w:lang w:val="en-GB"/>
              </w:rPr>
              <w:t xml:space="preserve"> and response arrangements</w:t>
            </w:r>
            <w:r>
              <w:rPr>
                <w:rFonts w:ascii="Calibri" w:eastAsia="Calibri" w:hAnsi="Calibri" w:cs="Calibri"/>
                <w:noProof/>
                <w:color w:val="000000" w:themeColor="text1"/>
                <w:lang w:val="en-GB"/>
              </w:rPr>
              <w:t>;</w:t>
            </w:r>
            <w:r w:rsidRPr="00C04976">
              <w:rPr>
                <w:rFonts w:ascii="Calibri" w:eastAsia="Calibri" w:hAnsi="Calibri" w:cs="Calibri"/>
                <w:noProof/>
                <w:color w:val="000000" w:themeColor="text1"/>
                <w:lang w:val="en-GB"/>
              </w:rPr>
              <w:t xml:space="preserve"> </w:t>
            </w:r>
            <w:r>
              <w:rPr>
                <w:rFonts w:ascii="Calibri" w:eastAsia="Calibri" w:hAnsi="Calibri" w:cs="Calibri"/>
                <w:noProof/>
                <w:color w:val="000000" w:themeColor="text1"/>
                <w:lang w:val="en-GB"/>
              </w:rPr>
              <w:t xml:space="preserve">and </w:t>
            </w:r>
            <w:r w:rsidRPr="00C04976">
              <w:rPr>
                <w:rFonts w:ascii="Calibri" w:eastAsia="Calibri" w:hAnsi="Calibri" w:cs="Calibri"/>
                <w:noProof/>
                <w:color w:val="000000" w:themeColor="text1"/>
                <w:lang w:val="en-GB"/>
              </w:rPr>
              <w:t>community health and safety including SEA/SH.</w:t>
            </w:r>
          </w:p>
        </w:tc>
        <w:tc>
          <w:tcPr>
            <w:tcW w:w="4230" w:type="dxa"/>
          </w:tcPr>
          <w:p w14:paraId="333E8D94" w14:textId="07FBF1E7" w:rsidR="00F11410" w:rsidRPr="00C04976" w:rsidRDefault="00F11410" w:rsidP="00F11410">
            <w:pPr>
              <w:widowControl w:val="0"/>
              <w:autoSpaceDE w:val="0"/>
              <w:autoSpaceDN w:val="0"/>
              <w:spacing w:before="1" w:after="0" w:line="240" w:lineRule="auto"/>
              <w:ind w:left="90" w:right="94"/>
              <w:rPr>
                <w:rFonts w:eastAsia="Carlito" w:cstheme="minorHAnsi"/>
                <w:i/>
              </w:rPr>
            </w:pPr>
            <w:r w:rsidRPr="00C04976">
              <w:rPr>
                <w:rFonts w:cstheme="minorHAnsi"/>
                <w:i/>
              </w:rPr>
              <w:t xml:space="preserve">Prior to </w:t>
            </w:r>
            <w:r w:rsidR="005A0BF4">
              <w:rPr>
                <w:rFonts w:cstheme="minorHAnsi"/>
                <w:i/>
              </w:rPr>
              <w:t xml:space="preserve">the </w:t>
            </w:r>
            <w:r w:rsidRPr="00C04976">
              <w:rPr>
                <w:rFonts w:cstheme="minorHAnsi"/>
                <w:i/>
              </w:rPr>
              <w:t>commenc</w:t>
            </w:r>
            <w:r w:rsidR="005A0BF4">
              <w:rPr>
                <w:rFonts w:cstheme="minorHAnsi"/>
                <w:i/>
              </w:rPr>
              <w:t xml:space="preserve">ement of </w:t>
            </w:r>
            <w:r w:rsidRPr="00C04976">
              <w:rPr>
                <w:rFonts w:cstheme="minorHAnsi"/>
                <w:i/>
              </w:rPr>
              <w:t>works</w:t>
            </w:r>
          </w:p>
        </w:tc>
        <w:tc>
          <w:tcPr>
            <w:tcW w:w="2070" w:type="dxa"/>
          </w:tcPr>
          <w:p w14:paraId="2FDE3E7F" w14:textId="7F73FE8D" w:rsidR="00F11410" w:rsidRDefault="00F11410" w:rsidP="00F11410">
            <w:pPr>
              <w:keepLines/>
              <w:widowControl w:val="0"/>
              <w:spacing w:after="0"/>
              <w:jc w:val="both"/>
              <w:rPr>
                <w:rFonts w:cstheme="minorHAnsi"/>
              </w:rPr>
            </w:pPr>
            <w:r>
              <w:rPr>
                <w:rFonts w:cstheme="minorHAnsi"/>
              </w:rPr>
              <w:t xml:space="preserve"> </w:t>
            </w:r>
            <w:r w:rsidR="005A0BF4">
              <w:rPr>
                <w:rFonts w:cstheme="minorHAnsi"/>
              </w:rPr>
              <w:t>MEPA</w:t>
            </w:r>
          </w:p>
          <w:p w14:paraId="1FF96913" w14:textId="414BA644" w:rsidR="00527530" w:rsidRDefault="00527530" w:rsidP="00F11410">
            <w:pPr>
              <w:keepLines/>
              <w:widowControl w:val="0"/>
              <w:spacing w:after="0"/>
              <w:jc w:val="both"/>
              <w:rPr>
                <w:rFonts w:cstheme="minorHAnsi"/>
              </w:rPr>
            </w:pPr>
            <w:r>
              <w:rPr>
                <w:rFonts w:cstheme="minorHAnsi"/>
              </w:rPr>
              <w:t xml:space="preserve"> </w:t>
            </w:r>
          </w:p>
          <w:p w14:paraId="7C106DAB" w14:textId="77777777" w:rsidR="00F11410" w:rsidRPr="00C04976" w:rsidRDefault="00F11410" w:rsidP="00F11410">
            <w:pPr>
              <w:keepLines/>
              <w:widowControl w:val="0"/>
              <w:spacing w:after="0"/>
              <w:jc w:val="both"/>
              <w:rPr>
                <w:rFonts w:cstheme="minorHAnsi"/>
              </w:rPr>
            </w:pPr>
            <w:r>
              <w:rPr>
                <w:rFonts w:cstheme="minorHAnsi"/>
              </w:rPr>
              <w:t xml:space="preserve"> </w:t>
            </w:r>
          </w:p>
          <w:p w14:paraId="01CA3C6A" w14:textId="77777777" w:rsidR="00F11410" w:rsidRPr="00C04976" w:rsidRDefault="00F11410" w:rsidP="00F11410">
            <w:pPr>
              <w:widowControl w:val="0"/>
              <w:autoSpaceDE w:val="0"/>
              <w:autoSpaceDN w:val="0"/>
              <w:spacing w:after="0" w:line="222" w:lineRule="exact"/>
              <w:ind w:left="115"/>
              <w:rPr>
                <w:rFonts w:eastAsia="Carlito" w:cstheme="minorHAnsi"/>
              </w:rPr>
            </w:pPr>
          </w:p>
        </w:tc>
      </w:tr>
    </w:tbl>
    <w:p w14:paraId="1587DFEC" w14:textId="77777777" w:rsidR="006B7CB4" w:rsidRPr="006B6FB3" w:rsidRDefault="006B7CB4" w:rsidP="00F27EA4">
      <w:pPr>
        <w:rPr>
          <w:rFonts w:ascii="Sylfaen" w:hAnsi="Sylfaen"/>
          <w:color w:val="000000"/>
          <w:sz w:val="24"/>
          <w:szCs w:val="24"/>
        </w:rPr>
      </w:pPr>
    </w:p>
    <w:sectPr w:rsidR="006B7CB4" w:rsidRPr="006B6FB3" w:rsidSect="00BF2340">
      <w:headerReference w:type="default" r:id="rId17"/>
      <w:pgSz w:w="15840" w:h="12240" w:orient="landscape" w:code="1"/>
      <w:pgMar w:top="1440" w:right="1440" w:bottom="23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14D1" w14:textId="77777777" w:rsidR="00BC18AB" w:rsidRDefault="00BC18AB" w:rsidP="0087253E">
      <w:pPr>
        <w:spacing w:after="0" w:line="240" w:lineRule="auto"/>
      </w:pPr>
      <w:r>
        <w:separator/>
      </w:r>
    </w:p>
  </w:endnote>
  <w:endnote w:type="continuationSeparator" w:id="0">
    <w:p w14:paraId="2F973D5A" w14:textId="77777777" w:rsidR="00BC18AB" w:rsidRDefault="00BC18AB" w:rsidP="0087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660C" w14:textId="77777777" w:rsidR="00552A7F" w:rsidRDefault="005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04306"/>
      <w:docPartObj>
        <w:docPartGallery w:val="Page Numbers (Bottom of Page)"/>
        <w:docPartUnique/>
      </w:docPartObj>
    </w:sdtPr>
    <w:sdtEndPr>
      <w:rPr>
        <w:color w:val="7F7F7F" w:themeColor="background1" w:themeShade="7F"/>
        <w:spacing w:val="60"/>
      </w:rPr>
    </w:sdtEndPr>
    <w:sdtContent>
      <w:p w14:paraId="6D18B2D1" w14:textId="3B31A8D8" w:rsidR="00066D73" w:rsidRDefault="00066D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2C885C" w14:textId="77777777" w:rsidR="00066D73" w:rsidRDefault="00066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7E90" w14:textId="77777777" w:rsidR="00552A7F" w:rsidRDefault="0055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34F5" w14:textId="77777777" w:rsidR="00BC18AB" w:rsidRDefault="00BC18AB" w:rsidP="0087253E">
      <w:pPr>
        <w:spacing w:after="0" w:line="240" w:lineRule="auto"/>
      </w:pPr>
      <w:r>
        <w:separator/>
      </w:r>
    </w:p>
  </w:footnote>
  <w:footnote w:type="continuationSeparator" w:id="0">
    <w:p w14:paraId="74A24693" w14:textId="77777777" w:rsidR="00BC18AB" w:rsidRDefault="00BC18AB" w:rsidP="0087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7151" w14:textId="77777777" w:rsidR="00552A7F" w:rsidRDefault="00552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6866" w14:textId="77777777" w:rsidR="00552A7F" w:rsidRDefault="00552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939F" w14:textId="77777777" w:rsidR="00552A7F" w:rsidRDefault="00552A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1369" w14:textId="1B3B89EA" w:rsidR="00066D73" w:rsidRDefault="004A5797" w:rsidP="00380E63">
    <w:pPr>
      <w:pStyle w:val="Header"/>
      <w:tabs>
        <w:tab w:val="clear" w:pos="9360"/>
        <w:tab w:val="right" w:pos="12900"/>
      </w:tabs>
    </w:pPr>
    <w:r>
      <w:t>Georgia Resilient Agriculture, Irrigation, and Land Project</w:t>
    </w:r>
    <w:r w:rsidR="00066D73" w:rsidRPr="00093864">
      <w:t xml:space="preserve"> (P17</w:t>
    </w:r>
    <w:r w:rsidR="003E73E3">
      <w:t>5629</w:t>
    </w:r>
    <w:r w:rsidR="00066D73" w:rsidRPr="00093864">
      <w:t>)</w:t>
    </w:r>
    <w:r w:rsidR="00066D73">
      <w:t xml:space="preserve"> </w:t>
    </w:r>
    <w:r w:rsidR="00066D73">
      <w:tab/>
      <w:t>Environmental and Social Commitment Plan</w:t>
    </w:r>
  </w:p>
</w:hdr>
</file>

<file path=word/intelligence2.xml><?xml version="1.0" encoding="utf-8"?>
<int2:intelligence xmlns:int2="http://schemas.microsoft.com/office/intelligence/2020/intelligence">
  <int2:observations>
    <int2:bookmark int2:bookmarkName="_Int_mZdVbVWM" int2:invalidationBookmarkName="" int2:hashCode="Rcui3CBBHdnsAX" int2:id="MMCJyl24">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243417BD"/>
    <w:multiLevelType w:val="hybridMultilevel"/>
    <w:tmpl w:val="9BB88E0E"/>
    <w:lvl w:ilvl="0" w:tplc="5F5CD44A">
      <w:start w:val="1"/>
      <w:numFmt w:val="decimal"/>
      <w:lvlText w:val="%1."/>
      <w:lvlJc w:val="left"/>
      <w:pPr>
        <w:ind w:left="720" w:hanging="360"/>
      </w:pPr>
      <w:rPr>
        <w:rFonts w:ascii="Sylfaen" w:hAnsi="Sylfae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01CF8"/>
    <w:multiLevelType w:val="hybridMultilevel"/>
    <w:tmpl w:val="53A4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A72C8"/>
    <w:multiLevelType w:val="hybridMultilevel"/>
    <w:tmpl w:val="7E5AD39A"/>
    <w:lvl w:ilvl="0" w:tplc="3EDA96C8">
      <w:start w:val="1"/>
      <w:numFmt w:val="decimal"/>
      <w:lvlText w:val="%1."/>
      <w:lvlJc w:val="left"/>
      <w:pPr>
        <w:ind w:left="611" w:hanging="360"/>
      </w:pPr>
      <w:rPr>
        <w:rFonts w:ascii="Carlito" w:eastAsia="Carlito" w:hAnsi="Carlito" w:cs="Carlito" w:hint="default"/>
        <w:w w:val="100"/>
        <w:sz w:val="22"/>
        <w:szCs w:val="22"/>
        <w:lang w:val="en-US" w:eastAsia="en-US" w:bidi="ar-SA"/>
      </w:rPr>
    </w:lvl>
    <w:lvl w:ilvl="1" w:tplc="F81CD238">
      <w:numFmt w:val="bullet"/>
      <w:lvlText w:val="•"/>
      <w:lvlJc w:val="left"/>
      <w:pPr>
        <w:ind w:left="1566" w:hanging="360"/>
      </w:pPr>
      <w:rPr>
        <w:rFonts w:hint="default"/>
        <w:lang w:val="en-US" w:eastAsia="en-US" w:bidi="ar-SA"/>
      </w:rPr>
    </w:lvl>
    <w:lvl w:ilvl="2" w:tplc="2AFEB36E">
      <w:numFmt w:val="bullet"/>
      <w:lvlText w:val="•"/>
      <w:lvlJc w:val="left"/>
      <w:pPr>
        <w:ind w:left="2512" w:hanging="360"/>
      </w:pPr>
      <w:rPr>
        <w:rFonts w:hint="default"/>
        <w:lang w:val="en-US" w:eastAsia="en-US" w:bidi="ar-SA"/>
      </w:rPr>
    </w:lvl>
    <w:lvl w:ilvl="3" w:tplc="FE9A137C">
      <w:numFmt w:val="bullet"/>
      <w:lvlText w:val="•"/>
      <w:lvlJc w:val="left"/>
      <w:pPr>
        <w:ind w:left="3458" w:hanging="360"/>
      </w:pPr>
      <w:rPr>
        <w:rFonts w:hint="default"/>
        <w:lang w:val="en-US" w:eastAsia="en-US" w:bidi="ar-SA"/>
      </w:rPr>
    </w:lvl>
    <w:lvl w:ilvl="4" w:tplc="CAD4BFE0">
      <w:numFmt w:val="bullet"/>
      <w:lvlText w:val="•"/>
      <w:lvlJc w:val="left"/>
      <w:pPr>
        <w:ind w:left="4404" w:hanging="360"/>
      </w:pPr>
      <w:rPr>
        <w:rFonts w:hint="default"/>
        <w:lang w:val="en-US" w:eastAsia="en-US" w:bidi="ar-SA"/>
      </w:rPr>
    </w:lvl>
    <w:lvl w:ilvl="5" w:tplc="9B66127E">
      <w:numFmt w:val="bullet"/>
      <w:lvlText w:val="•"/>
      <w:lvlJc w:val="left"/>
      <w:pPr>
        <w:ind w:left="5350" w:hanging="360"/>
      </w:pPr>
      <w:rPr>
        <w:rFonts w:hint="default"/>
        <w:lang w:val="en-US" w:eastAsia="en-US" w:bidi="ar-SA"/>
      </w:rPr>
    </w:lvl>
    <w:lvl w:ilvl="6" w:tplc="DE6A4C24">
      <w:numFmt w:val="bullet"/>
      <w:lvlText w:val="•"/>
      <w:lvlJc w:val="left"/>
      <w:pPr>
        <w:ind w:left="6296" w:hanging="360"/>
      </w:pPr>
      <w:rPr>
        <w:rFonts w:hint="default"/>
        <w:lang w:val="en-US" w:eastAsia="en-US" w:bidi="ar-SA"/>
      </w:rPr>
    </w:lvl>
    <w:lvl w:ilvl="7" w:tplc="6C36CFDA">
      <w:numFmt w:val="bullet"/>
      <w:lvlText w:val="•"/>
      <w:lvlJc w:val="left"/>
      <w:pPr>
        <w:ind w:left="7242" w:hanging="360"/>
      </w:pPr>
      <w:rPr>
        <w:rFonts w:hint="default"/>
        <w:lang w:val="en-US" w:eastAsia="en-US" w:bidi="ar-SA"/>
      </w:rPr>
    </w:lvl>
    <w:lvl w:ilvl="8" w:tplc="85C093DC">
      <w:numFmt w:val="bullet"/>
      <w:lvlText w:val="•"/>
      <w:lvlJc w:val="left"/>
      <w:pPr>
        <w:ind w:left="8188" w:hanging="360"/>
      </w:pPr>
      <w:rPr>
        <w:rFonts w:hint="default"/>
        <w:lang w:val="en-US" w:eastAsia="en-US" w:bidi="ar-SA"/>
      </w:rPr>
    </w:lvl>
  </w:abstractNum>
  <w:abstractNum w:abstractNumId="4" w15:restartNumberingAfterBreak="0">
    <w:nsid w:val="67847FF6"/>
    <w:multiLevelType w:val="hybridMultilevel"/>
    <w:tmpl w:val="19E01B2C"/>
    <w:lvl w:ilvl="0" w:tplc="D8BE7FFE">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75ABB"/>
    <w:multiLevelType w:val="hybridMultilevel"/>
    <w:tmpl w:val="B20E5D52"/>
    <w:lvl w:ilvl="0" w:tplc="4EA697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6A10F3"/>
    <w:multiLevelType w:val="hybridMultilevel"/>
    <w:tmpl w:val="C65C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czM7UwMDYwMLJQ0lEKTi0uzszPAykwrAUA93Ld+ywAAAA="/>
  </w:docVars>
  <w:rsids>
    <w:rsidRoot w:val="00071A03"/>
    <w:rsid w:val="00002253"/>
    <w:rsid w:val="000049D1"/>
    <w:rsid w:val="00007C16"/>
    <w:rsid w:val="0001159B"/>
    <w:rsid w:val="00012D1B"/>
    <w:rsid w:val="0001328B"/>
    <w:rsid w:val="0001333D"/>
    <w:rsid w:val="0001771A"/>
    <w:rsid w:val="00017DEE"/>
    <w:rsid w:val="0002079C"/>
    <w:rsid w:val="000207C8"/>
    <w:rsid w:val="00022B96"/>
    <w:rsid w:val="00025577"/>
    <w:rsid w:val="000261DF"/>
    <w:rsid w:val="0002704D"/>
    <w:rsid w:val="000308A4"/>
    <w:rsid w:val="00034E25"/>
    <w:rsid w:val="000410DA"/>
    <w:rsid w:val="00042ACC"/>
    <w:rsid w:val="000460B1"/>
    <w:rsid w:val="00047741"/>
    <w:rsid w:val="00051638"/>
    <w:rsid w:val="00051FB1"/>
    <w:rsid w:val="0005205B"/>
    <w:rsid w:val="00053250"/>
    <w:rsid w:val="00054566"/>
    <w:rsid w:val="000550B2"/>
    <w:rsid w:val="0005629B"/>
    <w:rsid w:val="00057832"/>
    <w:rsid w:val="0006030A"/>
    <w:rsid w:val="00060372"/>
    <w:rsid w:val="00060AF4"/>
    <w:rsid w:val="00061888"/>
    <w:rsid w:val="00062470"/>
    <w:rsid w:val="00064BC9"/>
    <w:rsid w:val="00065885"/>
    <w:rsid w:val="00066D73"/>
    <w:rsid w:val="00067FA6"/>
    <w:rsid w:val="000706B5"/>
    <w:rsid w:val="00071A03"/>
    <w:rsid w:val="00071F7C"/>
    <w:rsid w:val="0007203E"/>
    <w:rsid w:val="00072518"/>
    <w:rsid w:val="0007495B"/>
    <w:rsid w:val="00080362"/>
    <w:rsid w:val="00081F99"/>
    <w:rsid w:val="000821B9"/>
    <w:rsid w:val="0008334B"/>
    <w:rsid w:val="000836EC"/>
    <w:rsid w:val="00090B00"/>
    <w:rsid w:val="00092144"/>
    <w:rsid w:val="00092489"/>
    <w:rsid w:val="00093864"/>
    <w:rsid w:val="000960F3"/>
    <w:rsid w:val="00097F4D"/>
    <w:rsid w:val="00097FCB"/>
    <w:rsid w:val="000A01AC"/>
    <w:rsid w:val="000A0596"/>
    <w:rsid w:val="000A420B"/>
    <w:rsid w:val="000A4564"/>
    <w:rsid w:val="000A4675"/>
    <w:rsid w:val="000A47DB"/>
    <w:rsid w:val="000A7A9C"/>
    <w:rsid w:val="000B2706"/>
    <w:rsid w:val="000B2B54"/>
    <w:rsid w:val="000B3935"/>
    <w:rsid w:val="000B4D28"/>
    <w:rsid w:val="000B5116"/>
    <w:rsid w:val="000B5E2A"/>
    <w:rsid w:val="000B5EE0"/>
    <w:rsid w:val="000C2AAC"/>
    <w:rsid w:val="000C7AC5"/>
    <w:rsid w:val="000D0572"/>
    <w:rsid w:val="000D0E1C"/>
    <w:rsid w:val="000D1D20"/>
    <w:rsid w:val="000D2E3D"/>
    <w:rsid w:val="000D517E"/>
    <w:rsid w:val="000E0617"/>
    <w:rsid w:val="000E0703"/>
    <w:rsid w:val="000E26AF"/>
    <w:rsid w:val="000E2B2E"/>
    <w:rsid w:val="000E2C5B"/>
    <w:rsid w:val="000E6238"/>
    <w:rsid w:val="000F0BF3"/>
    <w:rsid w:val="000F442D"/>
    <w:rsid w:val="0011039E"/>
    <w:rsid w:val="00111D8A"/>
    <w:rsid w:val="00116694"/>
    <w:rsid w:val="00116BA7"/>
    <w:rsid w:val="00117B67"/>
    <w:rsid w:val="0012269D"/>
    <w:rsid w:val="00122BF6"/>
    <w:rsid w:val="001241EC"/>
    <w:rsid w:val="001258FE"/>
    <w:rsid w:val="001260DF"/>
    <w:rsid w:val="00131F4D"/>
    <w:rsid w:val="001324B6"/>
    <w:rsid w:val="00133DFC"/>
    <w:rsid w:val="001348E7"/>
    <w:rsid w:val="0013615A"/>
    <w:rsid w:val="001415F0"/>
    <w:rsid w:val="0014361A"/>
    <w:rsid w:val="00144BB8"/>
    <w:rsid w:val="00146234"/>
    <w:rsid w:val="00151B30"/>
    <w:rsid w:val="00156548"/>
    <w:rsid w:val="00162A5E"/>
    <w:rsid w:val="00164903"/>
    <w:rsid w:val="00165D94"/>
    <w:rsid w:val="001736A2"/>
    <w:rsid w:val="00174059"/>
    <w:rsid w:val="001754E4"/>
    <w:rsid w:val="00176193"/>
    <w:rsid w:val="0017664A"/>
    <w:rsid w:val="00183660"/>
    <w:rsid w:val="00185BCD"/>
    <w:rsid w:val="0018708B"/>
    <w:rsid w:val="00187570"/>
    <w:rsid w:val="001875C6"/>
    <w:rsid w:val="00187F25"/>
    <w:rsid w:val="0019387C"/>
    <w:rsid w:val="00193A0E"/>
    <w:rsid w:val="001A0222"/>
    <w:rsid w:val="001A0E02"/>
    <w:rsid w:val="001A4FC3"/>
    <w:rsid w:val="001A6397"/>
    <w:rsid w:val="001B13E7"/>
    <w:rsid w:val="001B14D6"/>
    <w:rsid w:val="001B1B60"/>
    <w:rsid w:val="001B27BC"/>
    <w:rsid w:val="001B37D6"/>
    <w:rsid w:val="001B3A3E"/>
    <w:rsid w:val="001B54A2"/>
    <w:rsid w:val="001B54BB"/>
    <w:rsid w:val="001C22C5"/>
    <w:rsid w:val="001C4A01"/>
    <w:rsid w:val="001C5CF6"/>
    <w:rsid w:val="001C6851"/>
    <w:rsid w:val="001C734F"/>
    <w:rsid w:val="001C74A7"/>
    <w:rsid w:val="001C7A62"/>
    <w:rsid w:val="001D0DEB"/>
    <w:rsid w:val="001D133C"/>
    <w:rsid w:val="001D7759"/>
    <w:rsid w:val="001D7BE6"/>
    <w:rsid w:val="001D7EE2"/>
    <w:rsid w:val="001E1323"/>
    <w:rsid w:val="001E1766"/>
    <w:rsid w:val="001F0840"/>
    <w:rsid w:val="001F1FFB"/>
    <w:rsid w:val="001F3E9E"/>
    <w:rsid w:val="001F55FF"/>
    <w:rsid w:val="002002DF"/>
    <w:rsid w:val="00200F18"/>
    <w:rsid w:val="00201350"/>
    <w:rsid w:val="00201423"/>
    <w:rsid w:val="002036C6"/>
    <w:rsid w:val="00206525"/>
    <w:rsid w:val="00207FB5"/>
    <w:rsid w:val="002129CD"/>
    <w:rsid w:val="00213196"/>
    <w:rsid w:val="002131E3"/>
    <w:rsid w:val="0021328E"/>
    <w:rsid w:val="00213E11"/>
    <w:rsid w:val="002168DA"/>
    <w:rsid w:val="00216A53"/>
    <w:rsid w:val="00216B35"/>
    <w:rsid w:val="002201E7"/>
    <w:rsid w:val="00220BDC"/>
    <w:rsid w:val="00223F0D"/>
    <w:rsid w:val="00225361"/>
    <w:rsid w:val="00225E32"/>
    <w:rsid w:val="00226472"/>
    <w:rsid w:val="002303A0"/>
    <w:rsid w:val="002313FC"/>
    <w:rsid w:val="002318FB"/>
    <w:rsid w:val="00231D64"/>
    <w:rsid w:val="002322D3"/>
    <w:rsid w:val="002365BB"/>
    <w:rsid w:val="00237EF0"/>
    <w:rsid w:val="00240564"/>
    <w:rsid w:val="00241902"/>
    <w:rsid w:val="0024331B"/>
    <w:rsid w:val="002449B4"/>
    <w:rsid w:val="002510A6"/>
    <w:rsid w:val="00252128"/>
    <w:rsid w:val="002533E0"/>
    <w:rsid w:val="00253E14"/>
    <w:rsid w:val="00254ED8"/>
    <w:rsid w:val="0025649F"/>
    <w:rsid w:val="002616A2"/>
    <w:rsid w:val="002638DB"/>
    <w:rsid w:val="00265E71"/>
    <w:rsid w:val="00267B4F"/>
    <w:rsid w:val="0027073A"/>
    <w:rsid w:val="0027193E"/>
    <w:rsid w:val="00273539"/>
    <w:rsid w:val="00273551"/>
    <w:rsid w:val="00281689"/>
    <w:rsid w:val="002828DE"/>
    <w:rsid w:val="00283F76"/>
    <w:rsid w:val="00286979"/>
    <w:rsid w:val="00287C00"/>
    <w:rsid w:val="0029065A"/>
    <w:rsid w:val="00290752"/>
    <w:rsid w:val="002922E2"/>
    <w:rsid w:val="0029354A"/>
    <w:rsid w:val="00293B70"/>
    <w:rsid w:val="002A008D"/>
    <w:rsid w:val="002A284E"/>
    <w:rsid w:val="002A4106"/>
    <w:rsid w:val="002A4CF8"/>
    <w:rsid w:val="002A7D94"/>
    <w:rsid w:val="002B1136"/>
    <w:rsid w:val="002B19E3"/>
    <w:rsid w:val="002B47F1"/>
    <w:rsid w:val="002B49E0"/>
    <w:rsid w:val="002B503A"/>
    <w:rsid w:val="002B9D67"/>
    <w:rsid w:val="002C123A"/>
    <w:rsid w:val="002C1DC1"/>
    <w:rsid w:val="002C436B"/>
    <w:rsid w:val="002D4E99"/>
    <w:rsid w:val="002D5199"/>
    <w:rsid w:val="002D5302"/>
    <w:rsid w:val="002D5908"/>
    <w:rsid w:val="002D61E4"/>
    <w:rsid w:val="002E1DA9"/>
    <w:rsid w:val="002E1FFA"/>
    <w:rsid w:val="002E2220"/>
    <w:rsid w:val="002E2F47"/>
    <w:rsid w:val="002E393C"/>
    <w:rsid w:val="002E4B0B"/>
    <w:rsid w:val="002E5A79"/>
    <w:rsid w:val="002E5B48"/>
    <w:rsid w:val="002E65F6"/>
    <w:rsid w:val="002E69D0"/>
    <w:rsid w:val="002E6EEE"/>
    <w:rsid w:val="002E71F7"/>
    <w:rsid w:val="002E7434"/>
    <w:rsid w:val="002E7AD9"/>
    <w:rsid w:val="002F0026"/>
    <w:rsid w:val="002F1B93"/>
    <w:rsid w:val="002F1BCD"/>
    <w:rsid w:val="002F1F2D"/>
    <w:rsid w:val="002F41A2"/>
    <w:rsid w:val="002F50DF"/>
    <w:rsid w:val="002F535D"/>
    <w:rsid w:val="002F62C0"/>
    <w:rsid w:val="002F69F3"/>
    <w:rsid w:val="002F71C3"/>
    <w:rsid w:val="002F773D"/>
    <w:rsid w:val="003035BC"/>
    <w:rsid w:val="00305545"/>
    <w:rsid w:val="00306EC4"/>
    <w:rsid w:val="0031119E"/>
    <w:rsid w:val="003118E4"/>
    <w:rsid w:val="00311D6D"/>
    <w:rsid w:val="00312016"/>
    <w:rsid w:val="003207F4"/>
    <w:rsid w:val="00321BDB"/>
    <w:rsid w:val="00321D20"/>
    <w:rsid w:val="003223CF"/>
    <w:rsid w:val="00323795"/>
    <w:rsid w:val="00323A7B"/>
    <w:rsid w:val="00323BFB"/>
    <w:rsid w:val="00324427"/>
    <w:rsid w:val="00325A0E"/>
    <w:rsid w:val="00327981"/>
    <w:rsid w:val="00327AE7"/>
    <w:rsid w:val="003317EE"/>
    <w:rsid w:val="00333A37"/>
    <w:rsid w:val="00334411"/>
    <w:rsid w:val="0033459C"/>
    <w:rsid w:val="00335652"/>
    <w:rsid w:val="00335764"/>
    <w:rsid w:val="00335D54"/>
    <w:rsid w:val="00335EB3"/>
    <w:rsid w:val="00342987"/>
    <w:rsid w:val="0034377D"/>
    <w:rsid w:val="003439D1"/>
    <w:rsid w:val="00343A6D"/>
    <w:rsid w:val="0034456A"/>
    <w:rsid w:val="003457C1"/>
    <w:rsid w:val="0034585D"/>
    <w:rsid w:val="00345D7B"/>
    <w:rsid w:val="00347B20"/>
    <w:rsid w:val="0035290F"/>
    <w:rsid w:val="00352BEF"/>
    <w:rsid w:val="00354118"/>
    <w:rsid w:val="0036039F"/>
    <w:rsid w:val="00363F11"/>
    <w:rsid w:val="003641D6"/>
    <w:rsid w:val="003642E3"/>
    <w:rsid w:val="00364643"/>
    <w:rsid w:val="00370A1B"/>
    <w:rsid w:val="0037295A"/>
    <w:rsid w:val="00372AB5"/>
    <w:rsid w:val="00373056"/>
    <w:rsid w:val="0037347E"/>
    <w:rsid w:val="003743BD"/>
    <w:rsid w:val="0037517E"/>
    <w:rsid w:val="00376119"/>
    <w:rsid w:val="0037634B"/>
    <w:rsid w:val="00380E63"/>
    <w:rsid w:val="00381216"/>
    <w:rsid w:val="00383C09"/>
    <w:rsid w:val="00384FC2"/>
    <w:rsid w:val="00385DDF"/>
    <w:rsid w:val="0038632A"/>
    <w:rsid w:val="00387422"/>
    <w:rsid w:val="003909AA"/>
    <w:rsid w:val="003909D3"/>
    <w:rsid w:val="00390D51"/>
    <w:rsid w:val="00393557"/>
    <w:rsid w:val="0039456D"/>
    <w:rsid w:val="00394660"/>
    <w:rsid w:val="0039770E"/>
    <w:rsid w:val="003A41F5"/>
    <w:rsid w:val="003A4A24"/>
    <w:rsid w:val="003A5572"/>
    <w:rsid w:val="003A61BA"/>
    <w:rsid w:val="003B37C8"/>
    <w:rsid w:val="003B3DB6"/>
    <w:rsid w:val="003B3EF1"/>
    <w:rsid w:val="003B5021"/>
    <w:rsid w:val="003B7534"/>
    <w:rsid w:val="003B7BB3"/>
    <w:rsid w:val="003C0045"/>
    <w:rsid w:val="003C12C1"/>
    <w:rsid w:val="003C2DD3"/>
    <w:rsid w:val="003C4BB6"/>
    <w:rsid w:val="003C4F4C"/>
    <w:rsid w:val="003C686C"/>
    <w:rsid w:val="003C713A"/>
    <w:rsid w:val="003C7DEB"/>
    <w:rsid w:val="003D05A7"/>
    <w:rsid w:val="003D0794"/>
    <w:rsid w:val="003D15FF"/>
    <w:rsid w:val="003D4DA7"/>
    <w:rsid w:val="003D7C83"/>
    <w:rsid w:val="003E1189"/>
    <w:rsid w:val="003E60A8"/>
    <w:rsid w:val="003E73E3"/>
    <w:rsid w:val="003F0E70"/>
    <w:rsid w:val="003F113D"/>
    <w:rsid w:val="003F1994"/>
    <w:rsid w:val="003F7D71"/>
    <w:rsid w:val="004030E7"/>
    <w:rsid w:val="00403E3F"/>
    <w:rsid w:val="00405AE5"/>
    <w:rsid w:val="004139C6"/>
    <w:rsid w:val="00413B16"/>
    <w:rsid w:val="00415E9E"/>
    <w:rsid w:val="00416941"/>
    <w:rsid w:val="00416D05"/>
    <w:rsid w:val="00417B62"/>
    <w:rsid w:val="004213AE"/>
    <w:rsid w:val="00421E19"/>
    <w:rsid w:val="00421F08"/>
    <w:rsid w:val="00422CDA"/>
    <w:rsid w:val="004248F5"/>
    <w:rsid w:val="00424F16"/>
    <w:rsid w:val="0042539C"/>
    <w:rsid w:val="00425717"/>
    <w:rsid w:val="00426C95"/>
    <w:rsid w:val="004301F2"/>
    <w:rsid w:val="004312B4"/>
    <w:rsid w:val="004354EF"/>
    <w:rsid w:val="00437C0D"/>
    <w:rsid w:val="00441AD2"/>
    <w:rsid w:val="00442107"/>
    <w:rsid w:val="00445BAA"/>
    <w:rsid w:val="0044634F"/>
    <w:rsid w:val="00446639"/>
    <w:rsid w:val="00447D98"/>
    <w:rsid w:val="00453454"/>
    <w:rsid w:val="004573FE"/>
    <w:rsid w:val="00457533"/>
    <w:rsid w:val="0045787F"/>
    <w:rsid w:val="0046257B"/>
    <w:rsid w:val="004641EB"/>
    <w:rsid w:val="0046428F"/>
    <w:rsid w:val="00465343"/>
    <w:rsid w:val="00465C05"/>
    <w:rsid w:val="00467769"/>
    <w:rsid w:val="00467B9C"/>
    <w:rsid w:val="004721F2"/>
    <w:rsid w:val="00472F94"/>
    <w:rsid w:val="00473F5B"/>
    <w:rsid w:val="00474824"/>
    <w:rsid w:val="004754B9"/>
    <w:rsid w:val="00475562"/>
    <w:rsid w:val="00477506"/>
    <w:rsid w:val="00477A8F"/>
    <w:rsid w:val="0048239A"/>
    <w:rsid w:val="004835AC"/>
    <w:rsid w:val="00483721"/>
    <w:rsid w:val="00483EE4"/>
    <w:rsid w:val="00486113"/>
    <w:rsid w:val="00487030"/>
    <w:rsid w:val="00487F66"/>
    <w:rsid w:val="00491C1A"/>
    <w:rsid w:val="00492FB2"/>
    <w:rsid w:val="00494773"/>
    <w:rsid w:val="004A0417"/>
    <w:rsid w:val="004A056D"/>
    <w:rsid w:val="004A5143"/>
    <w:rsid w:val="004A53ED"/>
    <w:rsid w:val="004A5797"/>
    <w:rsid w:val="004B12B4"/>
    <w:rsid w:val="004B4B56"/>
    <w:rsid w:val="004B4DDC"/>
    <w:rsid w:val="004B503F"/>
    <w:rsid w:val="004B58EA"/>
    <w:rsid w:val="004B64C5"/>
    <w:rsid w:val="004B72A8"/>
    <w:rsid w:val="004B779F"/>
    <w:rsid w:val="004C4939"/>
    <w:rsid w:val="004C6D7B"/>
    <w:rsid w:val="004C78A0"/>
    <w:rsid w:val="004D0EEB"/>
    <w:rsid w:val="004D0EF7"/>
    <w:rsid w:val="004E116D"/>
    <w:rsid w:val="004E2648"/>
    <w:rsid w:val="004E6527"/>
    <w:rsid w:val="004F4865"/>
    <w:rsid w:val="004F4DF1"/>
    <w:rsid w:val="004F7E3F"/>
    <w:rsid w:val="005035EF"/>
    <w:rsid w:val="005044B5"/>
    <w:rsid w:val="005052B0"/>
    <w:rsid w:val="00505588"/>
    <w:rsid w:val="00507F1A"/>
    <w:rsid w:val="005106F9"/>
    <w:rsid w:val="00511389"/>
    <w:rsid w:val="00511927"/>
    <w:rsid w:val="00512D54"/>
    <w:rsid w:val="005133B3"/>
    <w:rsid w:val="005133D5"/>
    <w:rsid w:val="0051538C"/>
    <w:rsid w:val="0051635E"/>
    <w:rsid w:val="00521F4D"/>
    <w:rsid w:val="00523D40"/>
    <w:rsid w:val="00525694"/>
    <w:rsid w:val="00526EA8"/>
    <w:rsid w:val="005273C3"/>
    <w:rsid w:val="00527530"/>
    <w:rsid w:val="00527583"/>
    <w:rsid w:val="00535DC1"/>
    <w:rsid w:val="00536AA1"/>
    <w:rsid w:val="00537071"/>
    <w:rsid w:val="00537ED0"/>
    <w:rsid w:val="00540B34"/>
    <w:rsid w:val="005415A9"/>
    <w:rsid w:val="005415D8"/>
    <w:rsid w:val="005428E5"/>
    <w:rsid w:val="0054410B"/>
    <w:rsid w:val="00544D64"/>
    <w:rsid w:val="00546828"/>
    <w:rsid w:val="00550FAE"/>
    <w:rsid w:val="00552A7F"/>
    <w:rsid w:val="00553AF8"/>
    <w:rsid w:val="005550D1"/>
    <w:rsid w:val="00556D7A"/>
    <w:rsid w:val="005608D4"/>
    <w:rsid w:val="00563F29"/>
    <w:rsid w:val="005641DC"/>
    <w:rsid w:val="005641F8"/>
    <w:rsid w:val="005659EE"/>
    <w:rsid w:val="00567E4C"/>
    <w:rsid w:val="00572107"/>
    <w:rsid w:val="005741B0"/>
    <w:rsid w:val="0057582D"/>
    <w:rsid w:val="00576D01"/>
    <w:rsid w:val="005817E1"/>
    <w:rsid w:val="0058222F"/>
    <w:rsid w:val="00586962"/>
    <w:rsid w:val="00587CB2"/>
    <w:rsid w:val="00591655"/>
    <w:rsid w:val="00591C23"/>
    <w:rsid w:val="00592B82"/>
    <w:rsid w:val="00593009"/>
    <w:rsid w:val="005949EE"/>
    <w:rsid w:val="00595ED3"/>
    <w:rsid w:val="00597399"/>
    <w:rsid w:val="005A0BF4"/>
    <w:rsid w:val="005A164A"/>
    <w:rsid w:val="005A1DB8"/>
    <w:rsid w:val="005A3BF7"/>
    <w:rsid w:val="005A40B5"/>
    <w:rsid w:val="005A6AEC"/>
    <w:rsid w:val="005A78C1"/>
    <w:rsid w:val="005B1B7B"/>
    <w:rsid w:val="005B2A41"/>
    <w:rsid w:val="005B2ED6"/>
    <w:rsid w:val="005B32A3"/>
    <w:rsid w:val="005B3CBE"/>
    <w:rsid w:val="005B52C8"/>
    <w:rsid w:val="005B60F0"/>
    <w:rsid w:val="005B6B0E"/>
    <w:rsid w:val="005C09A3"/>
    <w:rsid w:val="005C3166"/>
    <w:rsid w:val="005C33EE"/>
    <w:rsid w:val="005C34BA"/>
    <w:rsid w:val="005C4C13"/>
    <w:rsid w:val="005C5A3C"/>
    <w:rsid w:val="005C670C"/>
    <w:rsid w:val="005C6C50"/>
    <w:rsid w:val="005C7475"/>
    <w:rsid w:val="005D01A5"/>
    <w:rsid w:val="005D0680"/>
    <w:rsid w:val="005D2477"/>
    <w:rsid w:val="005D3A89"/>
    <w:rsid w:val="005D43AB"/>
    <w:rsid w:val="005E02DD"/>
    <w:rsid w:val="005E2663"/>
    <w:rsid w:val="005E2852"/>
    <w:rsid w:val="005E55FE"/>
    <w:rsid w:val="005E70D8"/>
    <w:rsid w:val="005F0BCD"/>
    <w:rsid w:val="005F1145"/>
    <w:rsid w:val="00600DC2"/>
    <w:rsid w:val="006033B1"/>
    <w:rsid w:val="00606D9B"/>
    <w:rsid w:val="00615080"/>
    <w:rsid w:val="00616D61"/>
    <w:rsid w:val="00617692"/>
    <w:rsid w:val="0062074D"/>
    <w:rsid w:val="006241B2"/>
    <w:rsid w:val="00627282"/>
    <w:rsid w:val="00633DDF"/>
    <w:rsid w:val="006349FB"/>
    <w:rsid w:val="00635E8E"/>
    <w:rsid w:val="006362B8"/>
    <w:rsid w:val="0063673C"/>
    <w:rsid w:val="00637A4E"/>
    <w:rsid w:val="00637B61"/>
    <w:rsid w:val="0064083D"/>
    <w:rsid w:val="006440EC"/>
    <w:rsid w:val="00651403"/>
    <w:rsid w:val="00651D07"/>
    <w:rsid w:val="00653A99"/>
    <w:rsid w:val="00653F83"/>
    <w:rsid w:val="00655365"/>
    <w:rsid w:val="00655DED"/>
    <w:rsid w:val="00657442"/>
    <w:rsid w:val="0066046E"/>
    <w:rsid w:val="00660884"/>
    <w:rsid w:val="00664F68"/>
    <w:rsid w:val="00667492"/>
    <w:rsid w:val="00667B72"/>
    <w:rsid w:val="006700CC"/>
    <w:rsid w:val="00671B57"/>
    <w:rsid w:val="00671C98"/>
    <w:rsid w:val="006736EF"/>
    <w:rsid w:val="006742B0"/>
    <w:rsid w:val="006755B5"/>
    <w:rsid w:val="00680786"/>
    <w:rsid w:val="00683B4D"/>
    <w:rsid w:val="0068432F"/>
    <w:rsid w:val="00685803"/>
    <w:rsid w:val="006900C7"/>
    <w:rsid w:val="00691FD1"/>
    <w:rsid w:val="0069210D"/>
    <w:rsid w:val="00692307"/>
    <w:rsid w:val="00692B0A"/>
    <w:rsid w:val="00694EBA"/>
    <w:rsid w:val="006A347F"/>
    <w:rsid w:val="006A4FEF"/>
    <w:rsid w:val="006A5DD5"/>
    <w:rsid w:val="006A7CEE"/>
    <w:rsid w:val="006B3236"/>
    <w:rsid w:val="006B3898"/>
    <w:rsid w:val="006B3CA1"/>
    <w:rsid w:val="006B5692"/>
    <w:rsid w:val="006B60C2"/>
    <w:rsid w:val="006B6FB3"/>
    <w:rsid w:val="006B7524"/>
    <w:rsid w:val="006B7CB4"/>
    <w:rsid w:val="006C0127"/>
    <w:rsid w:val="006C1EFB"/>
    <w:rsid w:val="006C3A71"/>
    <w:rsid w:val="006C71F2"/>
    <w:rsid w:val="006C78BE"/>
    <w:rsid w:val="006D0B76"/>
    <w:rsid w:val="006D26FE"/>
    <w:rsid w:val="006D2C69"/>
    <w:rsid w:val="006D2E02"/>
    <w:rsid w:val="006D34DF"/>
    <w:rsid w:val="006D49D9"/>
    <w:rsid w:val="006D55BA"/>
    <w:rsid w:val="006E165E"/>
    <w:rsid w:val="006E3729"/>
    <w:rsid w:val="006E5ECD"/>
    <w:rsid w:val="006E734C"/>
    <w:rsid w:val="006F0403"/>
    <w:rsid w:val="006F2933"/>
    <w:rsid w:val="006F4944"/>
    <w:rsid w:val="006F52FC"/>
    <w:rsid w:val="006F5AD7"/>
    <w:rsid w:val="006F673F"/>
    <w:rsid w:val="0070171F"/>
    <w:rsid w:val="00703FC3"/>
    <w:rsid w:val="00705591"/>
    <w:rsid w:val="00706449"/>
    <w:rsid w:val="00706EE3"/>
    <w:rsid w:val="007105C1"/>
    <w:rsid w:val="007120E5"/>
    <w:rsid w:val="0071370C"/>
    <w:rsid w:val="00714308"/>
    <w:rsid w:val="007144FA"/>
    <w:rsid w:val="00714ACA"/>
    <w:rsid w:val="00715F87"/>
    <w:rsid w:val="00720D24"/>
    <w:rsid w:val="0072199D"/>
    <w:rsid w:val="00722CCF"/>
    <w:rsid w:val="00724841"/>
    <w:rsid w:val="007256EE"/>
    <w:rsid w:val="0072707F"/>
    <w:rsid w:val="00730F77"/>
    <w:rsid w:val="007315A9"/>
    <w:rsid w:val="007325EF"/>
    <w:rsid w:val="00733252"/>
    <w:rsid w:val="0073363A"/>
    <w:rsid w:val="00733755"/>
    <w:rsid w:val="007363CC"/>
    <w:rsid w:val="00741D93"/>
    <w:rsid w:val="00742FF9"/>
    <w:rsid w:val="0074489B"/>
    <w:rsid w:val="00745C3B"/>
    <w:rsid w:val="0074666C"/>
    <w:rsid w:val="00747D45"/>
    <w:rsid w:val="007520AF"/>
    <w:rsid w:val="00755222"/>
    <w:rsid w:val="00755DEE"/>
    <w:rsid w:val="00757EE9"/>
    <w:rsid w:val="00761925"/>
    <w:rsid w:val="00761F30"/>
    <w:rsid w:val="00762D4C"/>
    <w:rsid w:val="00762E11"/>
    <w:rsid w:val="00770482"/>
    <w:rsid w:val="00770918"/>
    <w:rsid w:val="00771141"/>
    <w:rsid w:val="0077125C"/>
    <w:rsid w:val="00771BB7"/>
    <w:rsid w:val="00772EDA"/>
    <w:rsid w:val="007759E4"/>
    <w:rsid w:val="00775AB3"/>
    <w:rsid w:val="00776277"/>
    <w:rsid w:val="00781998"/>
    <w:rsid w:val="00781D35"/>
    <w:rsid w:val="00785D00"/>
    <w:rsid w:val="0079152D"/>
    <w:rsid w:val="0079222D"/>
    <w:rsid w:val="0079672A"/>
    <w:rsid w:val="007A1199"/>
    <w:rsid w:val="007A1323"/>
    <w:rsid w:val="007A13A5"/>
    <w:rsid w:val="007A1449"/>
    <w:rsid w:val="007A1FAE"/>
    <w:rsid w:val="007A215A"/>
    <w:rsid w:val="007A23A7"/>
    <w:rsid w:val="007A505F"/>
    <w:rsid w:val="007A5AFA"/>
    <w:rsid w:val="007A6126"/>
    <w:rsid w:val="007B0B00"/>
    <w:rsid w:val="007B0BF2"/>
    <w:rsid w:val="007B1E06"/>
    <w:rsid w:val="007B1E75"/>
    <w:rsid w:val="007B40A9"/>
    <w:rsid w:val="007B511B"/>
    <w:rsid w:val="007B7BF5"/>
    <w:rsid w:val="007C0242"/>
    <w:rsid w:val="007C0743"/>
    <w:rsid w:val="007C268F"/>
    <w:rsid w:val="007C39A2"/>
    <w:rsid w:val="007C5CD7"/>
    <w:rsid w:val="007C5EB4"/>
    <w:rsid w:val="007C6E84"/>
    <w:rsid w:val="007D18E9"/>
    <w:rsid w:val="007D2377"/>
    <w:rsid w:val="007D4026"/>
    <w:rsid w:val="007D4EB4"/>
    <w:rsid w:val="007D5421"/>
    <w:rsid w:val="007D5AEE"/>
    <w:rsid w:val="007E0E15"/>
    <w:rsid w:val="007E4D4F"/>
    <w:rsid w:val="007E7678"/>
    <w:rsid w:val="007F19CE"/>
    <w:rsid w:val="007F20B9"/>
    <w:rsid w:val="007F21AC"/>
    <w:rsid w:val="007F3EEB"/>
    <w:rsid w:val="007F73F8"/>
    <w:rsid w:val="00801BCE"/>
    <w:rsid w:val="00802247"/>
    <w:rsid w:val="0080377D"/>
    <w:rsid w:val="00807640"/>
    <w:rsid w:val="0081480F"/>
    <w:rsid w:val="008166D2"/>
    <w:rsid w:val="008169AC"/>
    <w:rsid w:val="00816ABE"/>
    <w:rsid w:val="008213DB"/>
    <w:rsid w:val="0082306B"/>
    <w:rsid w:val="00824F8A"/>
    <w:rsid w:val="0082671E"/>
    <w:rsid w:val="0082719E"/>
    <w:rsid w:val="00835E03"/>
    <w:rsid w:val="00842F6A"/>
    <w:rsid w:val="00844BE5"/>
    <w:rsid w:val="008501AD"/>
    <w:rsid w:val="0085253A"/>
    <w:rsid w:val="0085315F"/>
    <w:rsid w:val="0085451C"/>
    <w:rsid w:val="008563BB"/>
    <w:rsid w:val="00857B0C"/>
    <w:rsid w:val="0086007B"/>
    <w:rsid w:val="00860789"/>
    <w:rsid w:val="008620DD"/>
    <w:rsid w:val="00862C8B"/>
    <w:rsid w:val="0087253E"/>
    <w:rsid w:val="00875D7F"/>
    <w:rsid w:val="00875EF4"/>
    <w:rsid w:val="00881411"/>
    <w:rsid w:val="008814AB"/>
    <w:rsid w:val="00887213"/>
    <w:rsid w:val="00890D68"/>
    <w:rsid w:val="00895E5A"/>
    <w:rsid w:val="008A0502"/>
    <w:rsid w:val="008A27EE"/>
    <w:rsid w:val="008A4CE1"/>
    <w:rsid w:val="008B225C"/>
    <w:rsid w:val="008C0E01"/>
    <w:rsid w:val="008C11EF"/>
    <w:rsid w:val="008C51A1"/>
    <w:rsid w:val="008C5B7D"/>
    <w:rsid w:val="008C6000"/>
    <w:rsid w:val="008C738F"/>
    <w:rsid w:val="008C7E1C"/>
    <w:rsid w:val="008D219A"/>
    <w:rsid w:val="008D2296"/>
    <w:rsid w:val="008D2C71"/>
    <w:rsid w:val="008D33FF"/>
    <w:rsid w:val="008D375E"/>
    <w:rsid w:val="008D6A21"/>
    <w:rsid w:val="008D7A5E"/>
    <w:rsid w:val="008E0EBB"/>
    <w:rsid w:val="008E3D33"/>
    <w:rsid w:val="008E731A"/>
    <w:rsid w:val="008E7992"/>
    <w:rsid w:val="008F04F4"/>
    <w:rsid w:val="008F0A49"/>
    <w:rsid w:val="008F2204"/>
    <w:rsid w:val="008F3193"/>
    <w:rsid w:val="008F42D4"/>
    <w:rsid w:val="008F4A98"/>
    <w:rsid w:val="008F6012"/>
    <w:rsid w:val="008F6BFC"/>
    <w:rsid w:val="008F7429"/>
    <w:rsid w:val="0090299E"/>
    <w:rsid w:val="0090395F"/>
    <w:rsid w:val="00916935"/>
    <w:rsid w:val="00917D22"/>
    <w:rsid w:val="00922D48"/>
    <w:rsid w:val="00923508"/>
    <w:rsid w:val="00925A7D"/>
    <w:rsid w:val="00925F75"/>
    <w:rsid w:val="00930792"/>
    <w:rsid w:val="00930EBB"/>
    <w:rsid w:val="009338F2"/>
    <w:rsid w:val="00933921"/>
    <w:rsid w:val="00934C32"/>
    <w:rsid w:val="00936642"/>
    <w:rsid w:val="009367D6"/>
    <w:rsid w:val="00941C20"/>
    <w:rsid w:val="009457C2"/>
    <w:rsid w:val="00946175"/>
    <w:rsid w:val="009512DC"/>
    <w:rsid w:val="0095191F"/>
    <w:rsid w:val="0095221D"/>
    <w:rsid w:val="00952EC9"/>
    <w:rsid w:val="00953074"/>
    <w:rsid w:val="00953737"/>
    <w:rsid w:val="00953DCB"/>
    <w:rsid w:val="00954AE9"/>
    <w:rsid w:val="00954F30"/>
    <w:rsid w:val="0095545F"/>
    <w:rsid w:val="00956FF7"/>
    <w:rsid w:val="009575AA"/>
    <w:rsid w:val="00964E06"/>
    <w:rsid w:val="0097326B"/>
    <w:rsid w:val="0097372E"/>
    <w:rsid w:val="00975016"/>
    <w:rsid w:val="00983128"/>
    <w:rsid w:val="00984F4E"/>
    <w:rsid w:val="00986AB5"/>
    <w:rsid w:val="00987CD7"/>
    <w:rsid w:val="009907A9"/>
    <w:rsid w:val="00993DE9"/>
    <w:rsid w:val="00995E95"/>
    <w:rsid w:val="009A08E2"/>
    <w:rsid w:val="009A6983"/>
    <w:rsid w:val="009B06D5"/>
    <w:rsid w:val="009B0B9A"/>
    <w:rsid w:val="009B3008"/>
    <w:rsid w:val="009B4F9B"/>
    <w:rsid w:val="009B79A1"/>
    <w:rsid w:val="009B7BA7"/>
    <w:rsid w:val="009C052F"/>
    <w:rsid w:val="009C127B"/>
    <w:rsid w:val="009C3597"/>
    <w:rsid w:val="009C440E"/>
    <w:rsid w:val="009C57FE"/>
    <w:rsid w:val="009C5A66"/>
    <w:rsid w:val="009C5C3D"/>
    <w:rsid w:val="009C5E6F"/>
    <w:rsid w:val="009C789D"/>
    <w:rsid w:val="009D0CFE"/>
    <w:rsid w:val="009D4E4B"/>
    <w:rsid w:val="009E0F54"/>
    <w:rsid w:val="009E3D32"/>
    <w:rsid w:val="009E4C89"/>
    <w:rsid w:val="009E508E"/>
    <w:rsid w:val="009F039C"/>
    <w:rsid w:val="009F5511"/>
    <w:rsid w:val="009F5EE3"/>
    <w:rsid w:val="009F7CFE"/>
    <w:rsid w:val="00A00435"/>
    <w:rsid w:val="00A01692"/>
    <w:rsid w:val="00A021C8"/>
    <w:rsid w:val="00A035A2"/>
    <w:rsid w:val="00A06AB0"/>
    <w:rsid w:val="00A105CA"/>
    <w:rsid w:val="00A113DD"/>
    <w:rsid w:val="00A16374"/>
    <w:rsid w:val="00A17926"/>
    <w:rsid w:val="00A20F05"/>
    <w:rsid w:val="00A226D1"/>
    <w:rsid w:val="00A2381E"/>
    <w:rsid w:val="00A31159"/>
    <w:rsid w:val="00A32290"/>
    <w:rsid w:val="00A33660"/>
    <w:rsid w:val="00A343B0"/>
    <w:rsid w:val="00A34D1A"/>
    <w:rsid w:val="00A35A6D"/>
    <w:rsid w:val="00A35B13"/>
    <w:rsid w:val="00A36210"/>
    <w:rsid w:val="00A3638F"/>
    <w:rsid w:val="00A36911"/>
    <w:rsid w:val="00A430AF"/>
    <w:rsid w:val="00A431BA"/>
    <w:rsid w:val="00A44769"/>
    <w:rsid w:val="00A45561"/>
    <w:rsid w:val="00A544C7"/>
    <w:rsid w:val="00A5497E"/>
    <w:rsid w:val="00A555A7"/>
    <w:rsid w:val="00A5565B"/>
    <w:rsid w:val="00A5651D"/>
    <w:rsid w:val="00A577A9"/>
    <w:rsid w:val="00A602DC"/>
    <w:rsid w:val="00A61B75"/>
    <w:rsid w:val="00A62D70"/>
    <w:rsid w:val="00A63BF0"/>
    <w:rsid w:val="00A6605E"/>
    <w:rsid w:val="00A70835"/>
    <w:rsid w:val="00A754EF"/>
    <w:rsid w:val="00A764C3"/>
    <w:rsid w:val="00A812DF"/>
    <w:rsid w:val="00A865DF"/>
    <w:rsid w:val="00A9361C"/>
    <w:rsid w:val="00A95A59"/>
    <w:rsid w:val="00A97067"/>
    <w:rsid w:val="00AA18AA"/>
    <w:rsid w:val="00AA2A20"/>
    <w:rsid w:val="00AA6017"/>
    <w:rsid w:val="00AA64AB"/>
    <w:rsid w:val="00AA707E"/>
    <w:rsid w:val="00AA74E7"/>
    <w:rsid w:val="00AA74FB"/>
    <w:rsid w:val="00AB2324"/>
    <w:rsid w:val="00AB381E"/>
    <w:rsid w:val="00AB4E9C"/>
    <w:rsid w:val="00AC0096"/>
    <w:rsid w:val="00AC05C4"/>
    <w:rsid w:val="00AC0BED"/>
    <w:rsid w:val="00AC102A"/>
    <w:rsid w:val="00AC1367"/>
    <w:rsid w:val="00AC1368"/>
    <w:rsid w:val="00AC14F6"/>
    <w:rsid w:val="00AC1A21"/>
    <w:rsid w:val="00AC4B12"/>
    <w:rsid w:val="00AC5751"/>
    <w:rsid w:val="00AD06BA"/>
    <w:rsid w:val="00AD339D"/>
    <w:rsid w:val="00AD45AC"/>
    <w:rsid w:val="00AD4609"/>
    <w:rsid w:val="00AD56FD"/>
    <w:rsid w:val="00AD5FDC"/>
    <w:rsid w:val="00AD6092"/>
    <w:rsid w:val="00AD60E0"/>
    <w:rsid w:val="00AD7316"/>
    <w:rsid w:val="00AE0479"/>
    <w:rsid w:val="00AE0770"/>
    <w:rsid w:val="00AE4264"/>
    <w:rsid w:val="00AE5560"/>
    <w:rsid w:val="00AE6638"/>
    <w:rsid w:val="00AF4B2F"/>
    <w:rsid w:val="00B01209"/>
    <w:rsid w:val="00B016E3"/>
    <w:rsid w:val="00B01C9B"/>
    <w:rsid w:val="00B02C4D"/>
    <w:rsid w:val="00B04FE5"/>
    <w:rsid w:val="00B07079"/>
    <w:rsid w:val="00B07F2B"/>
    <w:rsid w:val="00B120AA"/>
    <w:rsid w:val="00B14529"/>
    <w:rsid w:val="00B16503"/>
    <w:rsid w:val="00B178E0"/>
    <w:rsid w:val="00B252F4"/>
    <w:rsid w:val="00B30B87"/>
    <w:rsid w:val="00B31160"/>
    <w:rsid w:val="00B3159E"/>
    <w:rsid w:val="00B31868"/>
    <w:rsid w:val="00B32706"/>
    <w:rsid w:val="00B32DAF"/>
    <w:rsid w:val="00B330C3"/>
    <w:rsid w:val="00B338A7"/>
    <w:rsid w:val="00B35399"/>
    <w:rsid w:val="00B3634B"/>
    <w:rsid w:val="00B36AEA"/>
    <w:rsid w:val="00B36E60"/>
    <w:rsid w:val="00B37A5E"/>
    <w:rsid w:val="00B37BA1"/>
    <w:rsid w:val="00B4167A"/>
    <w:rsid w:val="00B43238"/>
    <w:rsid w:val="00B43493"/>
    <w:rsid w:val="00B43677"/>
    <w:rsid w:val="00B43943"/>
    <w:rsid w:val="00B46D2A"/>
    <w:rsid w:val="00B51506"/>
    <w:rsid w:val="00B515A7"/>
    <w:rsid w:val="00B542E8"/>
    <w:rsid w:val="00B5528C"/>
    <w:rsid w:val="00B553B9"/>
    <w:rsid w:val="00B56A10"/>
    <w:rsid w:val="00B62E0A"/>
    <w:rsid w:val="00B65D0D"/>
    <w:rsid w:val="00B65F14"/>
    <w:rsid w:val="00B669C5"/>
    <w:rsid w:val="00B66CEE"/>
    <w:rsid w:val="00B67E47"/>
    <w:rsid w:val="00B73561"/>
    <w:rsid w:val="00B73D30"/>
    <w:rsid w:val="00B74F26"/>
    <w:rsid w:val="00B758B0"/>
    <w:rsid w:val="00B7798F"/>
    <w:rsid w:val="00B804C7"/>
    <w:rsid w:val="00B869E4"/>
    <w:rsid w:val="00B92DF8"/>
    <w:rsid w:val="00B940F9"/>
    <w:rsid w:val="00B953D8"/>
    <w:rsid w:val="00BA0942"/>
    <w:rsid w:val="00BA2680"/>
    <w:rsid w:val="00BA3B65"/>
    <w:rsid w:val="00BA5306"/>
    <w:rsid w:val="00BB06B8"/>
    <w:rsid w:val="00BB18D5"/>
    <w:rsid w:val="00BB1A7E"/>
    <w:rsid w:val="00BB24E5"/>
    <w:rsid w:val="00BB25B5"/>
    <w:rsid w:val="00BB35B0"/>
    <w:rsid w:val="00BB51C8"/>
    <w:rsid w:val="00BB6143"/>
    <w:rsid w:val="00BC18AB"/>
    <w:rsid w:val="00BC2246"/>
    <w:rsid w:val="00BC272C"/>
    <w:rsid w:val="00BC2AE7"/>
    <w:rsid w:val="00BC31A6"/>
    <w:rsid w:val="00BC5E1B"/>
    <w:rsid w:val="00BD432A"/>
    <w:rsid w:val="00BD756F"/>
    <w:rsid w:val="00BE3540"/>
    <w:rsid w:val="00BE373C"/>
    <w:rsid w:val="00BE3AD3"/>
    <w:rsid w:val="00BF08F1"/>
    <w:rsid w:val="00BF0FE5"/>
    <w:rsid w:val="00BF1715"/>
    <w:rsid w:val="00BF2340"/>
    <w:rsid w:val="00BF2F01"/>
    <w:rsid w:val="00BF4622"/>
    <w:rsid w:val="00BF4AD4"/>
    <w:rsid w:val="00BF4FCD"/>
    <w:rsid w:val="00BF796F"/>
    <w:rsid w:val="00C00A93"/>
    <w:rsid w:val="00C01131"/>
    <w:rsid w:val="00C02349"/>
    <w:rsid w:val="00C03276"/>
    <w:rsid w:val="00C04976"/>
    <w:rsid w:val="00C07161"/>
    <w:rsid w:val="00C11112"/>
    <w:rsid w:val="00C14482"/>
    <w:rsid w:val="00C16B87"/>
    <w:rsid w:val="00C17938"/>
    <w:rsid w:val="00C21000"/>
    <w:rsid w:val="00C21A24"/>
    <w:rsid w:val="00C22B61"/>
    <w:rsid w:val="00C24238"/>
    <w:rsid w:val="00C24833"/>
    <w:rsid w:val="00C3279B"/>
    <w:rsid w:val="00C37314"/>
    <w:rsid w:val="00C4314E"/>
    <w:rsid w:val="00C4374D"/>
    <w:rsid w:val="00C43CAC"/>
    <w:rsid w:val="00C445C0"/>
    <w:rsid w:val="00C44779"/>
    <w:rsid w:val="00C46DDC"/>
    <w:rsid w:val="00C50051"/>
    <w:rsid w:val="00C511F4"/>
    <w:rsid w:val="00C51E6C"/>
    <w:rsid w:val="00C52419"/>
    <w:rsid w:val="00C5289B"/>
    <w:rsid w:val="00C52A23"/>
    <w:rsid w:val="00C53E2D"/>
    <w:rsid w:val="00C5444D"/>
    <w:rsid w:val="00C54895"/>
    <w:rsid w:val="00C54C0B"/>
    <w:rsid w:val="00C55B92"/>
    <w:rsid w:val="00C603D0"/>
    <w:rsid w:val="00C6322F"/>
    <w:rsid w:val="00C6360C"/>
    <w:rsid w:val="00C6410F"/>
    <w:rsid w:val="00C64385"/>
    <w:rsid w:val="00C700CE"/>
    <w:rsid w:val="00C71305"/>
    <w:rsid w:val="00C73D19"/>
    <w:rsid w:val="00C7447A"/>
    <w:rsid w:val="00C74C97"/>
    <w:rsid w:val="00C7550D"/>
    <w:rsid w:val="00C80F1D"/>
    <w:rsid w:val="00C80FF8"/>
    <w:rsid w:val="00C8106B"/>
    <w:rsid w:val="00C831F0"/>
    <w:rsid w:val="00C83555"/>
    <w:rsid w:val="00C8443D"/>
    <w:rsid w:val="00C86C87"/>
    <w:rsid w:val="00C86F1D"/>
    <w:rsid w:val="00C908CE"/>
    <w:rsid w:val="00C92E3D"/>
    <w:rsid w:val="00C95E1A"/>
    <w:rsid w:val="00C96880"/>
    <w:rsid w:val="00C96C8C"/>
    <w:rsid w:val="00C96F2B"/>
    <w:rsid w:val="00CA0E7D"/>
    <w:rsid w:val="00CA1321"/>
    <w:rsid w:val="00CA21CD"/>
    <w:rsid w:val="00CA292F"/>
    <w:rsid w:val="00CA341B"/>
    <w:rsid w:val="00CA39C7"/>
    <w:rsid w:val="00CA4A76"/>
    <w:rsid w:val="00CB1584"/>
    <w:rsid w:val="00CB2C17"/>
    <w:rsid w:val="00CB3AF6"/>
    <w:rsid w:val="00CB462D"/>
    <w:rsid w:val="00CB7419"/>
    <w:rsid w:val="00CB7B0F"/>
    <w:rsid w:val="00CC0D8C"/>
    <w:rsid w:val="00CC4703"/>
    <w:rsid w:val="00CC544F"/>
    <w:rsid w:val="00CC70B8"/>
    <w:rsid w:val="00CD4EEF"/>
    <w:rsid w:val="00CD7C89"/>
    <w:rsid w:val="00CE0EEA"/>
    <w:rsid w:val="00CE5D49"/>
    <w:rsid w:val="00CF124C"/>
    <w:rsid w:val="00CF33E7"/>
    <w:rsid w:val="00CF50E5"/>
    <w:rsid w:val="00CF64ED"/>
    <w:rsid w:val="00CF6F4A"/>
    <w:rsid w:val="00CF73B0"/>
    <w:rsid w:val="00D00449"/>
    <w:rsid w:val="00D05884"/>
    <w:rsid w:val="00D069AE"/>
    <w:rsid w:val="00D07ACE"/>
    <w:rsid w:val="00D13021"/>
    <w:rsid w:val="00D13698"/>
    <w:rsid w:val="00D13B20"/>
    <w:rsid w:val="00D13BA5"/>
    <w:rsid w:val="00D13BA9"/>
    <w:rsid w:val="00D15FC3"/>
    <w:rsid w:val="00D202C1"/>
    <w:rsid w:val="00D2046F"/>
    <w:rsid w:val="00D22677"/>
    <w:rsid w:val="00D23C91"/>
    <w:rsid w:val="00D2562B"/>
    <w:rsid w:val="00D257F2"/>
    <w:rsid w:val="00D25A3F"/>
    <w:rsid w:val="00D25F24"/>
    <w:rsid w:val="00D26540"/>
    <w:rsid w:val="00D30CBF"/>
    <w:rsid w:val="00D314E5"/>
    <w:rsid w:val="00D31F11"/>
    <w:rsid w:val="00D32856"/>
    <w:rsid w:val="00D33409"/>
    <w:rsid w:val="00D36FFC"/>
    <w:rsid w:val="00D41A6F"/>
    <w:rsid w:val="00D450EE"/>
    <w:rsid w:val="00D455AF"/>
    <w:rsid w:val="00D46CE5"/>
    <w:rsid w:val="00D4728F"/>
    <w:rsid w:val="00D47972"/>
    <w:rsid w:val="00D50219"/>
    <w:rsid w:val="00D52E89"/>
    <w:rsid w:val="00D53A88"/>
    <w:rsid w:val="00D53E8F"/>
    <w:rsid w:val="00D624CF"/>
    <w:rsid w:val="00D63013"/>
    <w:rsid w:val="00D63541"/>
    <w:rsid w:val="00D647C9"/>
    <w:rsid w:val="00D65C58"/>
    <w:rsid w:val="00D6600F"/>
    <w:rsid w:val="00D72641"/>
    <w:rsid w:val="00D74E38"/>
    <w:rsid w:val="00D80225"/>
    <w:rsid w:val="00D8023B"/>
    <w:rsid w:val="00D82307"/>
    <w:rsid w:val="00D83A94"/>
    <w:rsid w:val="00D8465C"/>
    <w:rsid w:val="00D846E2"/>
    <w:rsid w:val="00D85966"/>
    <w:rsid w:val="00D86051"/>
    <w:rsid w:val="00D86312"/>
    <w:rsid w:val="00D912D4"/>
    <w:rsid w:val="00D935FE"/>
    <w:rsid w:val="00D9460B"/>
    <w:rsid w:val="00D967D1"/>
    <w:rsid w:val="00D96FEB"/>
    <w:rsid w:val="00DA17BB"/>
    <w:rsid w:val="00DA1C12"/>
    <w:rsid w:val="00DA30D0"/>
    <w:rsid w:val="00DA4390"/>
    <w:rsid w:val="00DA5560"/>
    <w:rsid w:val="00DA63AE"/>
    <w:rsid w:val="00DB0E05"/>
    <w:rsid w:val="00DB3B5B"/>
    <w:rsid w:val="00DC193D"/>
    <w:rsid w:val="00DC5ED8"/>
    <w:rsid w:val="00DD096F"/>
    <w:rsid w:val="00DD12D5"/>
    <w:rsid w:val="00DD2331"/>
    <w:rsid w:val="00DD32D8"/>
    <w:rsid w:val="00DD4C2E"/>
    <w:rsid w:val="00DD536A"/>
    <w:rsid w:val="00DD5AAB"/>
    <w:rsid w:val="00DE4718"/>
    <w:rsid w:val="00DE49E8"/>
    <w:rsid w:val="00DE5D2C"/>
    <w:rsid w:val="00DE6D45"/>
    <w:rsid w:val="00DE7074"/>
    <w:rsid w:val="00DE7F44"/>
    <w:rsid w:val="00DF1612"/>
    <w:rsid w:val="00DF44FC"/>
    <w:rsid w:val="00DF4752"/>
    <w:rsid w:val="00DF53A7"/>
    <w:rsid w:val="00DF59F8"/>
    <w:rsid w:val="00DF6A52"/>
    <w:rsid w:val="00E00A4B"/>
    <w:rsid w:val="00E010FD"/>
    <w:rsid w:val="00E02B77"/>
    <w:rsid w:val="00E02CAA"/>
    <w:rsid w:val="00E03174"/>
    <w:rsid w:val="00E03636"/>
    <w:rsid w:val="00E05351"/>
    <w:rsid w:val="00E103C5"/>
    <w:rsid w:val="00E14128"/>
    <w:rsid w:val="00E149B6"/>
    <w:rsid w:val="00E17212"/>
    <w:rsid w:val="00E17264"/>
    <w:rsid w:val="00E1792F"/>
    <w:rsid w:val="00E202B6"/>
    <w:rsid w:val="00E20431"/>
    <w:rsid w:val="00E21C7B"/>
    <w:rsid w:val="00E241EF"/>
    <w:rsid w:val="00E2421F"/>
    <w:rsid w:val="00E24AD4"/>
    <w:rsid w:val="00E25B03"/>
    <w:rsid w:val="00E25DD8"/>
    <w:rsid w:val="00E31320"/>
    <w:rsid w:val="00E3225D"/>
    <w:rsid w:val="00E32BB9"/>
    <w:rsid w:val="00E37839"/>
    <w:rsid w:val="00E378FC"/>
    <w:rsid w:val="00E40048"/>
    <w:rsid w:val="00E44588"/>
    <w:rsid w:val="00E452E3"/>
    <w:rsid w:val="00E460B6"/>
    <w:rsid w:val="00E4627C"/>
    <w:rsid w:val="00E46816"/>
    <w:rsid w:val="00E5033F"/>
    <w:rsid w:val="00E50803"/>
    <w:rsid w:val="00E512E0"/>
    <w:rsid w:val="00E533D7"/>
    <w:rsid w:val="00E55A80"/>
    <w:rsid w:val="00E560E2"/>
    <w:rsid w:val="00E579C2"/>
    <w:rsid w:val="00E626BF"/>
    <w:rsid w:val="00E62BD8"/>
    <w:rsid w:val="00E62C57"/>
    <w:rsid w:val="00E64090"/>
    <w:rsid w:val="00E657DB"/>
    <w:rsid w:val="00E66803"/>
    <w:rsid w:val="00E66D9A"/>
    <w:rsid w:val="00E67D98"/>
    <w:rsid w:val="00E703C8"/>
    <w:rsid w:val="00E70BD3"/>
    <w:rsid w:val="00E7159E"/>
    <w:rsid w:val="00E72AFF"/>
    <w:rsid w:val="00E72CA2"/>
    <w:rsid w:val="00E730E7"/>
    <w:rsid w:val="00E76F34"/>
    <w:rsid w:val="00E83057"/>
    <w:rsid w:val="00E83646"/>
    <w:rsid w:val="00E86816"/>
    <w:rsid w:val="00E86F24"/>
    <w:rsid w:val="00E875AB"/>
    <w:rsid w:val="00E876A7"/>
    <w:rsid w:val="00E87815"/>
    <w:rsid w:val="00E87875"/>
    <w:rsid w:val="00E93DD3"/>
    <w:rsid w:val="00E947B7"/>
    <w:rsid w:val="00E97765"/>
    <w:rsid w:val="00EA01A9"/>
    <w:rsid w:val="00EA2F9A"/>
    <w:rsid w:val="00EB030E"/>
    <w:rsid w:val="00EB04F9"/>
    <w:rsid w:val="00EB18E9"/>
    <w:rsid w:val="00EB3A01"/>
    <w:rsid w:val="00EB65E9"/>
    <w:rsid w:val="00EB6AFC"/>
    <w:rsid w:val="00EC12A8"/>
    <w:rsid w:val="00EC189D"/>
    <w:rsid w:val="00EC1AAE"/>
    <w:rsid w:val="00EC1FFB"/>
    <w:rsid w:val="00EC48B3"/>
    <w:rsid w:val="00EC6EA7"/>
    <w:rsid w:val="00EC7523"/>
    <w:rsid w:val="00ED20E3"/>
    <w:rsid w:val="00ED2817"/>
    <w:rsid w:val="00ED6027"/>
    <w:rsid w:val="00ED65ED"/>
    <w:rsid w:val="00EE154E"/>
    <w:rsid w:val="00EE187C"/>
    <w:rsid w:val="00EE3546"/>
    <w:rsid w:val="00EE4364"/>
    <w:rsid w:val="00EF19E8"/>
    <w:rsid w:val="00EF2A39"/>
    <w:rsid w:val="00EF3173"/>
    <w:rsid w:val="00EF43C1"/>
    <w:rsid w:val="00EF5EC5"/>
    <w:rsid w:val="00EF6775"/>
    <w:rsid w:val="00EF67B4"/>
    <w:rsid w:val="00EF6859"/>
    <w:rsid w:val="00EF6C51"/>
    <w:rsid w:val="00EF7B1E"/>
    <w:rsid w:val="00F01909"/>
    <w:rsid w:val="00F04254"/>
    <w:rsid w:val="00F05881"/>
    <w:rsid w:val="00F07E15"/>
    <w:rsid w:val="00F102C2"/>
    <w:rsid w:val="00F10CA2"/>
    <w:rsid w:val="00F11410"/>
    <w:rsid w:val="00F143AD"/>
    <w:rsid w:val="00F1507B"/>
    <w:rsid w:val="00F15206"/>
    <w:rsid w:val="00F16754"/>
    <w:rsid w:val="00F1701B"/>
    <w:rsid w:val="00F20594"/>
    <w:rsid w:val="00F225B5"/>
    <w:rsid w:val="00F23145"/>
    <w:rsid w:val="00F23D23"/>
    <w:rsid w:val="00F27EA4"/>
    <w:rsid w:val="00F27FDD"/>
    <w:rsid w:val="00F3093B"/>
    <w:rsid w:val="00F31A22"/>
    <w:rsid w:val="00F320ED"/>
    <w:rsid w:val="00F3381C"/>
    <w:rsid w:val="00F3559C"/>
    <w:rsid w:val="00F35FC5"/>
    <w:rsid w:val="00F3737F"/>
    <w:rsid w:val="00F37ABB"/>
    <w:rsid w:val="00F40265"/>
    <w:rsid w:val="00F41FD3"/>
    <w:rsid w:val="00F42EA5"/>
    <w:rsid w:val="00F43A7A"/>
    <w:rsid w:val="00F4565C"/>
    <w:rsid w:val="00F45B8F"/>
    <w:rsid w:val="00F45E45"/>
    <w:rsid w:val="00F46AA2"/>
    <w:rsid w:val="00F472C0"/>
    <w:rsid w:val="00F47B91"/>
    <w:rsid w:val="00F522B0"/>
    <w:rsid w:val="00F5274F"/>
    <w:rsid w:val="00F56931"/>
    <w:rsid w:val="00F601AA"/>
    <w:rsid w:val="00F60E98"/>
    <w:rsid w:val="00F61AA4"/>
    <w:rsid w:val="00F62AF3"/>
    <w:rsid w:val="00F62E46"/>
    <w:rsid w:val="00F63ED3"/>
    <w:rsid w:val="00F644FD"/>
    <w:rsid w:val="00F67EE7"/>
    <w:rsid w:val="00F70CDE"/>
    <w:rsid w:val="00F7211E"/>
    <w:rsid w:val="00F734CB"/>
    <w:rsid w:val="00F74F7C"/>
    <w:rsid w:val="00F76B16"/>
    <w:rsid w:val="00F81EE6"/>
    <w:rsid w:val="00F81F79"/>
    <w:rsid w:val="00F8322A"/>
    <w:rsid w:val="00F83425"/>
    <w:rsid w:val="00F83480"/>
    <w:rsid w:val="00F83C3D"/>
    <w:rsid w:val="00F84F3E"/>
    <w:rsid w:val="00F86B37"/>
    <w:rsid w:val="00F8746F"/>
    <w:rsid w:val="00F90788"/>
    <w:rsid w:val="00F91067"/>
    <w:rsid w:val="00F92DAA"/>
    <w:rsid w:val="00F96B40"/>
    <w:rsid w:val="00F97AB8"/>
    <w:rsid w:val="00F97FC5"/>
    <w:rsid w:val="00FA2BCA"/>
    <w:rsid w:val="00FB15C1"/>
    <w:rsid w:val="00FB1DD9"/>
    <w:rsid w:val="00FB53D0"/>
    <w:rsid w:val="00FB5E46"/>
    <w:rsid w:val="00FC1396"/>
    <w:rsid w:val="00FC3F25"/>
    <w:rsid w:val="00FC69AF"/>
    <w:rsid w:val="00FC6E42"/>
    <w:rsid w:val="00FC70B4"/>
    <w:rsid w:val="00FD0C8B"/>
    <w:rsid w:val="00FD1811"/>
    <w:rsid w:val="00FD1A67"/>
    <w:rsid w:val="00FD3907"/>
    <w:rsid w:val="00FD451E"/>
    <w:rsid w:val="00FD65DF"/>
    <w:rsid w:val="00FE36EE"/>
    <w:rsid w:val="00FE3B8F"/>
    <w:rsid w:val="00FE3D49"/>
    <w:rsid w:val="00FE6519"/>
    <w:rsid w:val="00FE7ABB"/>
    <w:rsid w:val="00FF1576"/>
    <w:rsid w:val="00FF1C13"/>
    <w:rsid w:val="00FF2062"/>
    <w:rsid w:val="00FF660D"/>
    <w:rsid w:val="00FF6851"/>
    <w:rsid w:val="00FF777C"/>
    <w:rsid w:val="00FF7CC1"/>
    <w:rsid w:val="0188B71D"/>
    <w:rsid w:val="01CDF1AE"/>
    <w:rsid w:val="020F3943"/>
    <w:rsid w:val="02CF53B5"/>
    <w:rsid w:val="03A2B670"/>
    <w:rsid w:val="046FC06F"/>
    <w:rsid w:val="05929559"/>
    <w:rsid w:val="07849020"/>
    <w:rsid w:val="0B74B418"/>
    <w:rsid w:val="0B92F440"/>
    <w:rsid w:val="0BF54308"/>
    <w:rsid w:val="0D11E351"/>
    <w:rsid w:val="0DDC65F4"/>
    <w:rsid w:val="0E056464"/>
    <w:rsid w:val="0E82CBE1"/>
    <w:rsid w:val="0EAFE464"/>
    <w:rsid w:val="0F37B2C2"/>
    <w:rsid w:val="0F4456C5"/>
    <w:rsid w:val="0F7D1995"/>
    <w:rsid w:val="0FC840FD"/>
    <w:rsid w:val="1037815E"/>
    <w:rsid w:val="104F0D69"/>
    <w:rsid w:val="111E3342"/>
    <w:rsid w:val="11821D7D"/>
    <w:rsid w:val="1410DB23"/>
    <w:rsid w:val="1422D8C4"/>
    <w:rsid w:val="14476C9D"/>
    <w:rsid w:val="14950D45"/>
    <w:rsid w:val="14D8DC0E"/>
    <w:rsid w:val="155F7DD7"/>
    <w:rsid w:val="15BAED75"/>
    <w:rsid w:val="173D09C8"/>
    <w:rsid w:val="179A5A7A"/>
    <w:rsid w:val="18F28E37"/>
    <w:rsid w:val="19BE5251"/>
    <w:rsid w:val="1AD2ED36"/>
    <w:rsid w:val="1ADAF4CF"/>
    <w:rsid w:val="1B2C23BB"/>
    <w:rsid w:val="1B4715EC"/>
    <w:rsid w:val="1B563551"/>
    <w:rsid w:val="1B6686F0"/>
    <w:rsid w:val="1B8E0259"/>
    <w:rsid w:val="1C41A3F4"/>
    <w:rsid w:val="1C8A1A89"/>
    <w:rsid w:val="1D48BFA3"/>
    <w:rsid w:val="1D48EB9D"/>
    <w:rsid w:val="1E52200B"/>
    <w:rsid w:val="1F627846"/>
    <w:rsid w:val="1F66DAFD"/>
    <w:rsid w:val="1FBF4545"/>
    <w:rsid w:val="206E9735"/>
    <w:rsid w:val="20D638BB"/>
    <w:rsid w:val="20D9D230"/>
    <w:rsid w:val="20F8B414"/>
    <w:rsid w:val="213546FE"/>
    <w:rsid w:val="21D13AB7"/>
    <w:rsid w:val="21E7B748"/>
    <w:rsid w:val="21EB5CA6"/>
    <w:rsid w:val="221CCCE1"/>
    <w:rsid w:val="2327BAB6"/>
    <w:rsid w:val="24073BAA"/>
    <w:rsid w:val="24350EEF"/>
    <w:rsid w:val="24896ED3"/>
    <w:rsid w:val="24C39728"/>
    <w:rsid w:val="2581EC3B"/>
    <w:rsid w:val="258B6D36"/>
    <w:rsid w:val="25D53C4B"/>
    <w:rsid w:val="273EDC6C"/>
    <w:rsid w:val="2767212F"/>
    <w:rsid w:val="27B39EF9"/>
    <w:rsid w:val="28DABB1B"/>
    <w:rsid w:val="29A023E5"/>
    <w:rsid w:val="2A1FB4EB"/>
    <w:rsid w:val="2A688C7C"/>
    <w:rsid w:val="2AB6ACA3"/>
    <w:rsid w:val="2B148B55"/>
    <w:rsid w:val="2B5BB79B"/>
    <w:rsid w:val="2C35789D"/>
    <w:rsid w:val="2C96A9AE"/>
    <w:rsid w:val="2CFC0A39"/>
    <w:rsid w:val="2D7ADC44"/>
    <w:rsid w:val="2E7CFB61"/>
    <w:rsid w:val="2F427916"/>
    <w:rsid w:val="31535FB8"/>
    <w:rsid w:val="319B869C"/>
    <w:rsid w:val="31F87711"/>
    <w:rsid w:val="32897C99"/>
    <w:rsid w:val="32D99D6C"/>
    <w:rsid w:val="33041804"/>
    <w:rsid w:val="336D3590"/>
    <w:rsid w:val="34C2C8AD"/>
    <w:rsid w:val="34F11518"/>
    <w:rsid w:val="361996D6"/>
    <w:rsid w:val="36229069"/>
    <w:rsid w:val="366A98B3"/>
    <w:rsid w:val="366CB69E"/>
    <w:rsid w:val="367983D8"/>
    <w:rsid w:val="37515AD7"/>
    <w:rsid w:val="37E3CCE7"/>
    <w:rsid w:val="3835FE18"/>
    <w:rsid w:val="383C4A95"/>
    <w:rsid w:val="386CD801"/>
    <w:rsid w:val="38F79730"/>
    <w:rsid w:val="390D9A52"/>
    <w:rsid w:val="39B041E6"/>
    <w:rsid w:val="39B6AC89"/>
    <w:rsid w:val="39B910CA"/>
    <w:rsid w:val="3AAAF20E"/>
    <w:rsid w:val="3AC4A280"/>
    <w:rsid w:val="3ACBF47D"/>
    <w:rsid w:val="3AD63606"/>
    <w:rsid w:val="3B01CE06"/>
    <w:rsid w:val="3B95D91C"/>
    <w:rsid w:val="3BA5C937"/>
    <w:rsid w:val="3BA5FC80"/>
    <w:rsid w:val="3C0B285E"/>
    <w:rsid w:val="3C1831BA"/>
    <w:rsid w:val="3C9E2D26"/>
    <w:rsid w:val="3E211BEB"/>
    <w:rsid w:val="3E333EC2"/>
    <w:rsid w:val="3E84DA77"/>
    <w:rsid w:val="3EDBBF5D"/>
    <w:rsid w:val="3F27C377"/>
    <w:rsid w:val="407C69D5"/>
    <w:rsid w:val="4091EDE6"/>
    <w:rsid w:val="41076330"/>
    <w:rsid w:val="418A3102"/>
    <w:rsid w:val="41A9AA8D"/>
    <w:rsid w:val="42146D60"/>
    <w:rsid w:val="422A7AEE"/>
    <w:rsid w:val="42CC00A9"/>
    <w:rsid w:val="433C17AF"/>
    <w:rsid w:val="43B6C665"/>
    <w:rsid w:val="44B7C3F7"/>
    <w:rsid w:val="45FD004F"/>
    <w:rsid w:val="46A5A3AA"/>
    <w:rsid w:val="4841740B"/>
    <w:rsid w:val="484915F7"/>
    <w:rsid w:val="48993FE3"/>
    <w:rsid w:val="49CBCC2C"/>
    <w:rsid w:val="4A586701"/>
    <w:rsid w:val="4A768EB4"/>
    <w:rsid w:val="4B9E753B"/>
    <w:rsid w:val="4C2D97B5"/>
    <w:rsid w:val="4D211D3F"/>
    <w:rsid w:val="4D713E12"/>
    <w:rsid w:val="4DC1B2A2"/>
    <w:rsid w:val="4E2BE818"/>
    <w:rsid w:val="4EA5A017"/>
    <w:rsid w:val="4EBCEDA0"/>
    <w:rsid w:val="4EEBE9E6"/>
    <w:rsid w:val="4EFF9242"/>
    <w:rsid w:val="4F2764C5"/>
    <w:rsid w:val="4FA22E94"/>
    <w:rsid w:val="5005C99A"/>
    <w:rsid w:val="50D9120D"/>
    <w:rsid w:val="514119A7"/>
    <w:rsid w:val="514BAC48"/>
    <w:rsid w:val="51814410"/>
    <w:rsid w:val="51AE5407"/>
    <w:rsid w:val="521E95F5"/>
    <w:rsid w:val="530628E4"/>
    <w:rsid w:val="533E8226"/>
    <w:rsid w:val="53C866D7"/>
    <w:rsid w:val="53F11F34"/>
    <w:rsid w:val="541291EC"/>
    <w:rsid w:val="5477E0CC"/>
    <w:rsid w:val="54C3CC44"/>
    <w:rsid w:val="54C450F1"/>
    <w:rsid w:val="54EF469B"/>
    <w:rsid w:val="555C3B09"/>
    <w:rsid w:val="55B1734E"/>
    <w:rsid w:val="56330444"/>
    <w:rsid w:val="565C7BCC"/>
    <w:rsid w:val="57222D40"/>
    <w:rsid w:val="58AD5A5C"/>
    <w:rsid w:val="58C542F4"/>
    <w:rsid w:val="58E4C445"/>
    <w:rsid w:val="5A3A2E10"/>
    <w:rsid w:val="5B88E61E"/>
    <w:rsid w:val="5BCF3F13"/>
    <w:rsid w:val="5C05E4F4"/>
    <w:rsid w:val="5C269B1D"/>
    <w:rsid w:val="5C320EB2"/>
    <w:rsid w:val="5C626ADF"/>
    <w:rsid w:val="5C8392E9"/>
    <w:rsid w:val="5CC5BF21"/>
    <w:rsid w:val="5CD2D5AE"/>
    <w:rsid w:val="5CD69F3F"/>
    <w:rsid w:val="5CF3BCEE"/>
    <w:rsid w:val="5CF87BD0"/>
    <w:rsid w:val="5D2F0ED1"/>
    <w:rsid w:val="5D521C30"/>
    <w:rsid w:val="5D89CAEA"/>
    <w:rsid w:val="5E45CE65"/>
    <w:rsid w:val="5F3FF979"/>
    <w:rsid w:val="60761FE8"/>
    <w:rsid w:val="60D8425F"/>
    <w:rsid w:val="615A4C00"/>
    <w:rsid w:val="61F7C39B"/>
    <w:rsid w:val="62F0CFCE"/>
    <w:rsid w:val="634F5F40"/>
    <w:rsid w:val="635DF708"/>
    <w:rsid w:val="63D3C08A"/>
    <w:rsid w:val="647A3831"/>
    <w:rsid w:val="650C456B"/>
    <w:rsid w:val="65E738F3"/>
    <w:rsid w:val="661EB1F6"/>
    <w:rsid w:val="6658842A"/>
    <w:rsid w:val="66657FE0"/>
    <w:rsid w:val="668A22D8"/>
    <w:rsid w:val="674783E3"/>
    <w:rsid w:val="67787723"/>
    <w:rsid w:val="68222B11"/>
    <w:rsid w:val="69144784"/>
    <w:rsid w:val="69480F14"/>
    <w:rsid w:val="69548E46"/>
    <w:rsid w:val="6963D556"/>
    <w:rsid w:val="69E284FD"/>
    <w:rsid w:val="6A129823"/>
    <w:rsid w:val="6A5F591F"/>
    <w:rsid w:val="6AA80F8B"/>
    <w:rsid w:val="6B09927E"/>
    <w:rsid w:val="6BF83617"/>
    <w:rsid w:val="6C791A6E"/>
    <w:rsid w:val="6C8C2F08"/>
    <w:rsid w:val="6CED08FF"/>
    <w:rsid w:val="6CF8A7FD"/>
    <w:rsid w:val="6D4A40DA"/>
    <w:rsid w:val="6DE44C31"/>
    <w:rsid w:val="6E71C6EF"/>
    <w:rsid w:val="6E94A913"/>
    <w:rsid w:val="6EC00FE6"/>
    <w:rsid w:val="6FB4F2D3"/>
    <w:rsid w:val="6FF0D2DD"/>
    <w:rsid w:val="712A51E2"/>
    <w:rsid w:val="714D15A1"/>
    <w:rsid w:val="71AEA625"/>
    <w:rsid w:val="71F6B7A1"/>
    <w:rsid w:val="7241A79B"/>
    <w:rsid w:val="72ABD04D"/>
    <w:rsid w:val="732F494A"/>
    <w:rsid w:val="73625C52"/>
    <w:rsid w:val="73EC0F8D"/>
    <w:rsid w:val="753C5D11"/>
    <w:rsid w:val="75A8AEEF"/>
    <w:rsid w:val="75C96F0A"/>
    <w:rsid w:val="77948080"/>
    <w:rsid w:val="77A64D88"/>
    <w:rsid w:val="787AC24F"/>
    <w:rsid w:val="790C7903"/>
    <w:rsid w:val="79376D09"/>
    <w:rsid w:val="7AF5E436"/>
    <w:rsid w:val="7B116EEC"/>
    <w:rsid w:val="7BFA9947"/>
    <w:rsid w:val="7C35DF5F"/>
    <w:rsid w:val="7C413F8F"/>
    <w:rsid w:val="7C8019BC"/>
    <w:rsid w:val="7D9EA5C3"/>
    <w:rsid w:val="7E20B04B"/>
    <w:rsid w:val="7E55CD50"/>
    <w:rsid w:val="7EA783C7"/>
    <w:rsid w:val="7F45B102"/>
    <w:rsid w:val="7FEDF36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C33D"/>
  <w15:chartTrackingRefBased/>
  <w15:docId w15:val="{3650250A-A202-4E0F-8EF4-E8F9D59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93"/>
  </w:style>
  <w:style w:type="paragraph" w:styleId="Heading1">
    <w:name w:val="heading 1"/>
    <w:basedOn w:val="Normal"/>
    <w:next w:val="Normal"/>
    <w:link w:val="Heading1Char"/>
    <w:uiPriority w:val="9"/>
    <w:qFormat/>
    <w:rsid w:val="00E76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3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6B6FB3"/>
    <w:pPr>
      <w:ind w:left="720"/>
      <w:contextualSpacing/>
    </w:pPr>
  </w:style>
  <w:style w:type="paragraph" w:customStyle="1" w:styleId="TableParagraph">
    <w:name w:val="Table Paragraph"/>
    <w:basedOn w:val="Normal"/>
    <w:uiPriority w:val="1"/>
    <w:qFormat/>
    <w:rsid w:val="006B6FB3"/>
    <w:pPr>
      <w:widowControl w:val="0"/>
      <w:autoSpaceDE w:val="0"/>
      <w:autoSpaceDN w:val="0"/>
      <w:spacing w:before="1" w:after="0" w:line="240" w:lineRule="auto"/>
      <w:ind w:left="115"/>
    </w:pPr>
    <w:rPr>
      <w:rFonts w:ascii="Carlito" w:eastAsia="Carlito" w:hAnsi="Carlito" w:cs="Carlito"/>
    </w:rPr>
  </w:style>
  <w:style w:type="paragraph" w:styleId="BodyText">
    <w:name w:val="Body Text"/>
    <w:basedOn w:val="Normal"/>
    <w:link w:val="BodyTextChar"/>
    <w:uiPriority w:val="1"/>
    <w:qFormat/>
    <w:rsid w:val="007E7678"/>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7E7678"/>
    <w:rPr>
      <w:rFonts w:ascii="Carlito" w:eastAsia="Carlito" w:hAnsi="Carlito" w:cs="Carlito"/>
    </w:rPr>
  </w:style>
  <w:style w:type="character" w:styleId="CommentReference">
    <w:name w:val="annotation reference"/>
    <w:basedOn w:val="DefaultParagraphFont"/>
    <w:uiPriority w:val="99"/>
    <w:semiHidden/>
    <w:unhideWhenUsed/>
    <w:rsid w:val="007E7678"/>
    <w:rPr>
      <w:sz w:val="16"/>
      <w:szCs w:val="16"/>
    </w:rPr>
  </w:style>
  <w:style w:type="paragraph" w:styleId="CommentText">
    <w:name w:val="annotation text"/>
    <w:basedOn w:val="Normal"/>
    <w:link w:val="CommentTextChar"/>
    <w:uiPriority w:val="99"/>
    <w:unhideWhenUsed/>
    <w:rsid w:val="007E7678"/>
    <w:pPr>
      <w:spacing w:line="240" w:lineRule="auto"/>
    </w:pPr>
    <w:rPr>
      <w:sz w:val="20"/>
      <w:szCs w:val="20"/>
    </w:rPr>
  </w:style>
  <w:style w:type="character" w:customStyle="1" w:styleId="CommentTextChar">
    <w:name w:val="Comment Text Char"/>
    <w:basedOn w:val="DefaultParagraphFont"/>
    <w:link w:val="CommentText"/>
    <w:uiPriority w:val="99"/>
    <w:rsid w:val="007E7678"/>
    <w:rPr>
      <w:sz w:val="20"/>
      <w:szCs w:val="20"/>
    </w:rPr>
  </w:style>
  <w:style w:type="paragraph" w:styleId="BalloonText">
    <w:name w:val="Balloon Text"/>
    <w:basedOn w:val="Normal"/>
    <w:link w:val="BalloonTextChar"/>
    <w:uiPriority w:val="99"/>
    <w:semiHidden/>
    <w:unhideWhenUsed/>
    <w:rsid w:val="007E7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DA7"/>
    <w:rPr>
      <w:b/>
      <w:bCs/>
    </w:rPr>
  </w:style>
  <w:style w:type="character" w:customStyle="1" w:styleId="CommentSubjectChar">
    <w:name w:val="Comment Subject Char"/>
    <w:basedOn w:val="CommentTextChar"/>
    <w:link w:val="CommentSubject"/>
    <w:uiPriority w:val="99"/>
    <w:semiHidden/>
    <w:rsid w:val="003D4DA7"/>
    <w:rPr>
      <w:b/>
      <w:bCs/>
      <w:sz w:val="20"/>
      <w:szCs w:val="20"/>
    </w:rPr>
  </w:style>
  <w:style w:type="paragraph" w:styleId="Header">
    <w:name w:val="header"/>
    <w:basedOn w:val="Normal"/>
    <w:link w:val="HeaderChar"/>
    <w:uiPriority w:val="99"/>
    <w:unhideWhenUsed/>
    <w:rsid w:val="0087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3E"/>
  </w:style>
  <w:style w:type="paragraph" w:styleId="Footer">
    <w:name w:val="footer"/>
    <w:basedOn w:val="Normal"/>
    <w:link w:val="FooterChar"/>
    <w:uiPriority w:val="99"/>
    <w:unhideWhenUsed/>
    <w:rsid w:val="0087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3E"/>
  </w:style>
  <w:style w:type="paragraph" w:customStyle="1" w:styleId="Default">
    <w:name w:val="Default"/>
    <w:rsid w:val="00F40265"/>
    <w:pPr>
      <w:autoSpaceDE w:val="0"/>
      <w:autoSpaceDN w:val="0"/>
      <w:adjustRightInd w:val="0"/>
      <w:spacing w:after="0" w:line="240" w:lineRule="auto"/>
    </w:pPr>
    <w:rPr>
      <w:rFonts w:ascii="Calibri" w:hAnsi="Calibri" w:cs="Calibri"/>
      <w:color w:val="000000"/>
      <w:sz w:val="24"/>
      <w:szCs w:val="24"/>
    </w:rPr>
  </w:style>
  <w:style w:type="paragraph" w:customStyle="1" w:styleId="Footnote">
    <w:name w:val="Footnote"/>
    <w:basedOn w:val="Normal"/>
    <w:qFormat/>
    <w:rsid w:val="00576D01"/>
    <w:pPr>
      <w:tabs>
        <w:tab w:val="left" w:pos="227"/>
      </w:tabs>
      <w:spacing w:after="0" w:line="240" w:lineRule="auto"/>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171F"/>
    <w:pPr>
      <w:keepLines/>
      <w:widowControl w:val="0"/>
      <w:tabs>
        <w:tab w:val="left" w:pos="113"/>
      </w:tabs>
      <w:spacing w:after="0" w:line="240" w:lineRule="auto"/>
    </w:pPr>
    <w:rPr>
      <w:rFonts w:ascii="Calibri" w:eastAsia="Calibri" w:hAnsi="Calibri" w:cs="Calibri"/>
      <w:noProof/>
      <w:color w:val="000000" w:themeColor="text1"/>
      <w:lang w:val="en-GB"/>
    </w:rPr>
  </w:style>
  <w:style w:type="character" w:customStyle="1" w:styleId="ListParagraphChar">
    <w:name w:val="List Paragraph Char"/>
    <w:basedOn w:val="DefaultParagraphFont"/>
    <w:link w:val="ListParagraph"/>
    <w:uiPriority w:val="34"/>
    <w:rsid w:val="00F3737F"/>
  </w:style>
  <w:style w:type="paragraph" w:styleId="Revision">
    <w:name w:val="Revision"/>
    <w:hidden/>
    <w:uiPriority w:val="99"/>
    <w:semiHidden/>
    <w:rsid w:val="00701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9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6C40D12320642B4C87508A171EC8E" ma:contentTypeVersion="7" ma:contentTypeDescription="Create a new document." ma:contentTypeScope="" ma:versionID="f67f2bdd64963715b5308c0fbe9d1a39">
  <xsd:schema xmlns:xsd="http://www.w3.org/2001/XMLSchema" xmlns:xs="http://www.w3.org/2001/XMLSchema" xmlns:p="http://schemas.microsoft.com/office/2006/metadata/properties" xmlns:ns1="http://schemas.microsoft.com/sharepoint/v3" xmlns:ns2="bde43e3e-ac93-446b-9e6e-cd6cd33715bc" targetNamespace="http://schemas.microsoft.com/office/2006/metadata/properties" ma:root="true" ma:fieldsID="d73589f391c49bfec900d65b98c9628e" ns1:_="" ns2:_="">
    <xsd:import namespace="http://schemas.microsoft.com/sharepoint/v3"/>
    <xsd:import namespace="bde43e3e-ac93-446b-9e6e-cd6cd33715bc"/>
    <xsd:element name="properties">
      <xsd:complexType>
        <xsd:sequence>
          <xsd:element name="documentManagement">
            <xsd:complexType>
              <xsd:all>
                <xsd:element ref="ns2:IsDocumentTagged" minOccurs="0"/>
                <xsd:element ref="ns2:ProofOfDelivery" minOccurs="0"/>
                <xsd:element ref="ns2:SubmitToImageBank" minOccurs="0"/>
                <xsd:element ref="ns2:WbDocsObjectI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43e3e-ac93-446b-9e6e-cd6cd33715bc" elementFormDefault="qualified">
    <xsd:import namespace="http://schemas.microsoft.com/office/2006/documentManagement/types"/>
    <xsd:import namespace="http://schemas.microsoft.com/office/infopath/2007/PartnerControls"/>
    <xsd:element name="IsDocumentTagged" ma:index="8" nillable="true" ma:displayName="IsDocumentTagged" ma:internalName="IsDocumentTagged">
      <xsd:simpleType>
        <xsd:restriction base="dms:Text">
          <xsd:maxLength value="255"/>
        </xsd:restriction>
      </xsd:simpleType>
    </xsd:element>
    <xsd:element name="ProofOfDelivery" ma:index="9" nillable="true" ma:displayName="ProofOfDelivery" ma:internalName="ProofOfDelivery">
      <xsd:simpleType>
        <xsd:restriction base="dms:Text">
          <xsd:maxLength value="255"/>
        </xsd:restriction>
      </xsd:simpleType>
    </xsd:element>
    <xsd:element name="SubmitToImageBank" ma:index="10" nillable="true" ma:displayName="SubmitToImageBank" ma:internalName="SubmitToImageBank">
      <xsd:simpleType>
        <xsd:restriction base="dms:Text">
          <xsd:maxLength value="255"/>
        </xsd:restriction>
      </xsd:simpleType>
    </xsd:element>
    <xsd:element name="WbDocsObjectId" ma:index="11" nillable="true" ma:displayName="WbDocsObjectId" ma:internalName="WbDocsOb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ProofOfDelivery xmlns="bde43e3e-ac93-446b-9e6e-cd6cd33715bc" xsi:nil="true"/>
    <Ratings xmlns="http://schemas.microsoft.com/sharepoint/v3" xsi:nil="true"/>
    <LikedBy xmlns="http://schemas.microsoft.com/sharepoint/v3">
      <UserInfo>
        <DisplayName/>
        <AccountId xsi:nil="true"/>
        <AccountType/>
      </UserInfo>
    </LikedBy>
    <SubmitToImageBank xmlns="bde43e3e-ac93-446b-9e6e-cd6cd33715bc" xsi:nil="true"/>
    <PublishingExpirationDate xmlns="http://schemas.microsoft.com/sharepoint/v3" xsi:nil="true"/>
    <WbDocsObjectId xmlns="bde43e3e-ac93-446b-9e6e-cd6cd33715bc" xsi:nil="true"/>
    <PublishingStartDate xmlns="http://schemas.microsoft.com/sharepoint/v3" xsi:nil="true"/>
    <IsDocumentTagged xmlns="bde43e3e-ac93-446b-9e6e-cd6cd33715bc" xsi:nil="true"/>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03FC1-1D15-4235-8852-E122CAD32FE6}"/>
</file>

<file path=customXml/itemProps2.xml><?xml version="1.0" encoding="utf-8"?>
<ds:datastoreItem xmlns:ds="http://schemas.openxmlformats.org/officeDocument/2006/customXml" ds:itemID="{C571100E-A93F-4E79-B456-41BE6146327A}">
  <ds:schemaRefs>
    <ds:schemaRef ds:uri="http://schemas.openxmlformats.org/officeDocument/2006/bibliography"/>
  </ds:schemaRefs>
</ds:datastoreItem>
</file>

<file path=customXml/itemProps3.xml><?xml version="1.0" encoding="utf-8"?>
<ds:datastoreItem xmlns:ds="http://schemas.openxmlformats.org/officeDocument/2006/customXml" ds:itemID="{93001A62-14F9-40A9-81BD-3655A0D5B761}">
  <ds:schemaRefs>
    <ds:schemaRef ds:uri="http://schemas.microsoft.com/office/2006/metadata/properties"/>
    <ds:schemaRef ds:uri="http://schemas.microsoft.com/office/infopath/2007/PartnerControls"/>
    <ds:schemaRef ds:uri="6f3cf42e-720f-4f63-8a63-96949c4e0f77"/>
    <ds:schemaRef ds:uri="3e02667f-0271-471b-bd6e-11a2e16def1d"/>
  </ds:schemaRefs>
</ds:datastoreItem>
</file>

<file path=customXml/itemProps4.xml><?xml version="1.0" encoding="utf-8"?>
<ds:datastoreItem xmlns:ds="http://schemas.openxmlformats.org/officeDocument/2006/customXml" ds:itemID="{ACFBF350-D6C6-4BB7-8DD9-363018D25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4049</Words>
  <Characters>23083</Characters>
  <Application>Microsoft Office Word</Application>
  <DocSecurity>0</DocSecurity>
  <Lines>192</Lines>
  <Paragraphs>54</Paragraphs>
  <ScaleCrop>false</ScaleCrop>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 - Appraisal</dc:title>
  <dc:subject/>
  <dc:creator>Nutsa Gumberidze</dc:creator>
  <cp:keywords/>
  <dc:description/>
  <cp:lastModifiedBy>David Jijelava</cp:lastModifiedBy>
  <cp:revision>4</cp:revision>
  <dcterms:created xsi:type="dcterms:W3CDTF">2023-01-12T08:39:00Z</dcterms:created>
  <dcterms:modified xsi:type="dcterms:W3CDTF">2023-01-12T13:21:00Z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0x010100B416C40D12320642B4C87508A171EC8E</vt:lpwstr>
  </property>
  <property fmtid="{D5CDD505-2E9C-101B-9397-08002B2CF9AE}" pid="3" name="WBDocs_Local_Document_Type">
    <vt:lpwstr/>
  </property>
  <property fmtid="{D5CDD505-2E9C-101B-9397-08002B2CF9AE}" pid="4" name="WBDocs_Originating_Unit">
    <vt:lpwstr>5;#LEGLE|7979dfdf-df9c-41ae-a5ba-388b42fc33fd</vt:lpwstr>
  </property>
  <property fmtid="{D5CDD505-2E9C-101B-9397-08002B2CF9AE}" pid="5" name="Cordis ID">
    <vt:lpwstr>PROJDOCESCP001</vt:lpwstr>
  </property>
  <property fmtid="{D5CDD505-2E9C-101B-9397-08002B2CF9AE}" pid="6" name="Stage">
    <vt:lpwstr>APR</vt:lpwstr>
  </property>
  <property fmtid="{D5CDD505-2E9C-101B-9397-08002B2CF9AE}" pid="7" name="IsTemplate">
    <vt:bool>false</vt:bool>
  </property>
  <property fmtid="{D5CDD505-2E9C-101B-9397-08002B2CF9AE}" pid="8" name="HasUserUploaded">
    <vt:bool>true</vt:bool>
  </property>
  <property fmtid="{D5CDD505-2E9C-101B-9397-08002B2CF9AE}" pid="9" name="WBDocType">
    <vt:lpwstr/>
  </property>
  <property fmtid="{D5CDD505-2E9C-101B-9397-08002B2CF9AE}" pid="10" name="ProjectID">
    <vt:lpwstr>P175629</vt:lpwstr>
  </property>
  <property fmtid="{D5CDD505-2E9C-101B-9397-08002B2CF9AE}" pid="11" name="Task ID">
    <vt:lpwstr>PRC0117591</vt:lpwstr>
  </property>
  <property fmtid="{D5CDD505-2E9C-101B-9397-08002B2CF9AE}" pid="12" name="DocStatus">
    <vt:lpwstr>21</vt:lpwstr>
  </property>
  <property fmtid="{D5CDD505-2E9C-101B-9397-08002B2CF9AE}" pid="13" name="LockStatus">
    <vt:lpwstr/>
  </property>
  <property fmtid="{D5CDD505-2E9C-101B-9397-08002B2CF9AE}" pid="14" name="ApprovedVersion">
    <vt:lpwstr>NEG:6.0,NEG:9.0,APR:3.0</vt:lpwstr>
  </property>
  <property fmtid="{D5CDD505-2E9C-101B-9397-08002B2CF9AE}" pid="15" name="DisclosedVersion">
    <vt:lpwstr>NEG:7.0,NEG:10.0,APR:4.0</vt:lpwstr>
  </property>
  <property fmtid="{D5CDD505-2E9C-101B-9397-08002B2CF9AE}" pid="16" name="MediaServiceImageTags">
    <vt:lpwstr/>
  </property>
</Properties>
</file>